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047A" w:rsidRPr="00922DA1" w:rsidRDefault="0097047A" w:rsidP="0097047A">
      <w:pPr>
        <w:widowControl w:val="0"/>
        <w:shd w:val="clear" w:color="auto" w:fill="FFFFFF" w:themeFill="background1"/>
        <w:spacing w:before="120" w:after="120" w:line="260" w:lineRule="atLeast"/>
        <w:jc w:val="right"/>
        <w:rPr>
          <w:rFonts w:ascii="Trebuchet MS" w:hAnsi="Trebuchet MS" w:cs="Tahoma"/>
          <w:b/>
          <w:bCs/>
          <w:color w:val="000000"/>
          <w:spacing w:val="-9"/>
          <w:w w:val="140"/>
          <w:sz w:val="24"/>
          <w:szCs w:val="24"/>
        </w:rPr>
      </w:pPr>
      <w:r>
        <w:rPr>
          <w:rFonts w:ascii="Trebuchet MS" w:hAnsi="Trebuchet MS" w:cs="Tahoma"/>
          <w:b/>
          <w:bCs/>
          <w:color w:val="000000"/>
          <w:spacing w:val="-9"/>
          <w:w w:val="140"/>
          <w:sz w:val="24"/>
          <w:szCs w:val="24"/>
        </w:rPr>
        <w:t>О Д О Б Р Я В А М:</w:t>
      </w:r>
      <w:r w:rsidR="00706696">
        <w:rPr>
          <w:rFonts w:ascii="Trebuchet MS" w:hAnsi="Trebuchet MS" w:cs="Tahoma"/>
          <w:b/>
          <w:bCs/>
          <w:color w:val="000000"/>
          <w:spacing w:val="-9"/>
          <w:w w:val="140"/>
          <w:sz w:val="24"/>
          <w:szCs w:val="24"/>
        </w:rPr>
        <w:t xml:space="preserve"> /п/</w:t>
      </w:r>
    </w:p>
    <w:p w:rsidR="0097047A" w:rsidRDefault="0097047A" w:rsidP="0097047A">
      <w:pPr>
        <w:ind w:left="4248" w:firstLine="1706"/>
        <w:jc w:val="right"/>
        <w:rPr>
          <w:i/>
          <w:iCs/>
          <w:sz w:val="24"/>
          <w:szCs w:val="24"/>
        </w:rPr>
      </w:pPr>
      <w:r>
        <w:rPr>
          <w:b/>
          <w:bCs/>
          <w:sz w:val="24"/>
          <w:szCs w:val="24"/>
        </w:rPr>
        <w:t>ТАНЯ ХРИСТОВА</w:t>
      </w:r>
    </w:p>
    <w:p w:rsidR="00A03570" w:rsidRPr="00922DA1" w:rsidRDefault="0097047A" w:rsidP="0097047A">
      <w:pPr>
        <w:widowControl w:val="0"/>
        <w:shd w:val="clear" w:color="auto" w:fill="FFFFFF" w:themeFill="background1"/>
        <w:spacing w:before="120" w:after="120" w:line="260" w:lineRule="atLeast"/>
        <w:ind w:right="83"/>
        <w:jc w:val="center"/>
        <w:rPr>
          <w:rFonts w:ascii="Trebuchet MS" w:hAnsi="Trebuchet MS" w:cs="Tahoma"/>
          <w:b/>
          <w:bCs/>
          <w:color w:val="000000"/>
          <w:spacing w:val="-9"/>
          <w:w w:val="140"/>
          <w:sz w:val="24"/>
          <w:szCs w:val="24"/>
        </w:rPr>
      </w:pPr>
      <w:r>
        <w:rPr>
          <w:i/>
          <w:iCs/>
          <w:sz w:val="24"/>
          <w:szCs w:val="24"/>
        </w:rPr>
        <w:t xml:space="preserve">   </w:t>
      </w:r>
      <w:r>
        <w:rPr>
          <w:i/>
          <w:iCs/>
          <w:sz w:val="24"/>
          <w:szCs w:val="24"/>
          <w:lang w:val="en-US"/>
        </w:rPr>
        <w:t xml:space="preserve">                                                                          </w:t>
      </w:r>
      <w:r>
        <w:rPr>
          <w:i/>
          <w:iCs/>
          <w:sz w:val="24"/>
          <w:szCs w:val="24"/>
        </w:rPr>
        <w:t>Кмет на Община Габрово</w:t>
      </w:r>
    </w:p>
    <w:p w:rsidR="00A03570" w:rsidRPr="00922DA1" w:rsidRDefault="00A03570" w:rsidP="00A03570">
      <w:pPr>
        <w:widowControl w:val="0"/>
        <w:shd w:val="clear" w:color="auto" w:fill="FFFFFF" w:themeFill="background1"/>
        <w:spacing w:before="120" w:after="120" w:line="260" w:lineRule="atLeast"/>
        <w:ind w:right="83"/>
        <w:jc w:val="center"/>
        <w:rPr>
          <w:rFonts w:ascii="Trebuchet MS" w:hAnsi="Trebuchet MS" w:cs="Tahoma"/>
          <w:b/>
          <w:bCs/>
          <w:color w:val="000000"/>
          <w:spacing w:val="-9"/>
          <w:w w:val="140"/>
          <w:sz w:val="24"/>
          <w:szCs w:val="24"/>
        </w:rPr>
      </w:pPr>
    </w:p>
    <w:p w:rsidR="00A03570" w:rsidRPr="00922DA1" w:rsidRDefault="00A03570" w:rsidP="00A03570">
      <w:pPr>
        <w:pStyle w:val="Title"/>
        <w:widowControl w:val="0"/>
        <w:shd w:val="clear" w:color="auto" w:fill="FFFFFF" w:themeFill="background1"/>
        <w:spacing w:before="1200" w:after="120" w:line="360" w:lineRule="auto"/>
        <w:ind w:left="2268"/>
        <w:rPr>
          <w:rStyle w:val="Emphasis"/>
          <w:rFonts w:ascii="Trebuchet MS" w:hAnsi="Trebuchet MS" w:cs="Tahoma"/>
          <w:b w:val="0"/>
          <w:iCs w:val="0"/>
          <w:color w:val="80C342"/>
          <w:sz w:val="72"/>
          <w:szCs w:val="72"/>
        </w:rPr>
      </w:pPr>
      <w:r w:rsidRPr="00922DA1">
        <w:rPr>
          <w:rFonts w:cs="Tahoma"/>
          <w:szCs w:val="72"/>
        </w:rPr>
        <w:t>ДОКУМЕНТАЦИЯ</w:t>
      </w:r>
    </w:p>
    <w:p w:rsidR="00A03570" w:rsidRPr="00922DA1" w:rsidRDefault="00A03570" w:rsidP="00A03570">
      <w:pPr>
        <w:widowControl w:val="0"/>
        <w:shd w:val="clear" w:color="auto" w:fill="FFFFFF" w:themeFill="background1"/>
        <w:spacing w:before="120" w:after="120" w:line="260" w:lineRule="exact"/>
        <w:ind w:left="2275"/>
        <w:jc w:val="both"/>
        <w:rPr>
          <w:rStyle w:val="Emphasis"/>
          <w:rFonts w:ascii="Trebuchet MS" w:hAnsi="Trebuchet MS" w:cs="Tahoma"/>
          <w:color w:val="8A8C8E"/>
          <w:sz w:val="28"/>
          <w:szCs w:val="28"/>
        </w:rPr>
      </w:pPr>
      <w:r w:rsidRPr="00922DA1">
        <w:rPr>
          <w:rStyle w:val="Emphasis"/>
          <w:rFonts w:ascii="Trebuchet MS" w:hAnsi="Trebuchet MS" w:cs="Tahoma"/>
          <w:color w:val="8A8C8E"/>
          <w:sz w:val="28"/>
          <w:szCs w:val="28"/>
        </w:rPr>
        <w:t>За участие в състезателен диалог по реда на чл. 18, ал. 1, т. 6 от ЗОП за възлагане на обществена поръчка с предмет:</w:t>
      </w:r>
    </w:p>
    <w:p w:rsidR="00A03570" w:rsidRPr="00922DA1" w:rsidRDefault="00A03570" w:rsidP="00A03570">
      <w:pPr>
        <w:widowControl w:val="0"/>
        <w:shd w:val="clear" w:color="auto" w:fill="FFFFFF" w:themeFill="background1"/>
        <w:spacing w:before="120" w:after="120" w:line="260" w:lineRule="exact"/>
        <w:ind w:left="2275"/>
        <w:jc w:val="both"/>
        <w:rPr>
          <w:rFonts w:ascii="Trebuchet MS" w:hAnsi="Trebuchet MS" w:cs="Tahoma"/>
          <w:b/>
          <w:color w:val="8A8C8E"/>
          <w:sz w:val="28"/>
          <w:szCs w:val="28"/>
        </w:rPr>
      </w:pPr>
      <w:r w:rsidRPr="00922DA1">
        <w:rPr>
          <w:rFonts w:ascii="Trebuchet MS" w:hAnsi="Trebuchet MS" w:cs="Tahoma"/>
          <w:b/>
          <w:color w:val="8A8C8E"/>
          <w:sz w:val="28"/>
          <w:szCs w:val="28"/>
        </w:rPr>
        <w:t>„</w:t>
      </w:r>
      <w:r w:rsidRPr="00922DA1">
        <w:rPr>
          <w:rFonts w:ascii="Trebuchet MS" w:hAnsi="Trebuchet MS"/>
          <w:b/>
          <w:color w:val="808080" w:themeColor="background1" w:themeShade="80"/>
          <w:sz w:val="28"/>
          <w:szCs w:val="28"/>
        </w:rPr>
        <w:t>Внедряване на енергоспестяващи мерки, модернизация и ремонт на уличното осветление на град Габрово</w:t>
      </w:r>
      <w:r w:rsidRPr="00922DA1" w:rsidDel="008B1195">
        <w:rPr>
          <w:rFonts w:ascii="Trebuchet MS" w:hAnsi="Trebuchet MS" w:cs="Tahoma"/>
          <w:b/>
          <w:color w:val="8A8C8E"/>
          <w:sz w:val="28"/>
          <w:szCs w:val="28"/>
        </w:rPr>
        <w:t xml:space="preserve"> </w:t>
      </w:r>
      <w:r w:rsidRPr="00922DA1">
        <w:rPr>
          <w:rFonts w:ascii="Trebuchet MS" w:hAnsi="Trebuchet MS" w:cs="Tahoma"/>
          <w:b/>
          <w:color w:val="808080" w:themeColor="background1" w:themeShade="80"/>
          <w:sz w:val="28"/>
          <w:szCs w:val="28"/>
        </w:rPr>
        <w:t>чрез д</w:t>
      </w:r>
      <w:r w:rsidRPr="00922DA1">
        <w:rPr>
          <w:rFonts w:ascii="Trebuchet MS" w:hAnsi="Trebuchet MS" w:cs="Tahoma"/>
          <w:b/>
          <w:iCs/>
          <w:color w:val="808080" w:themeColor="background1" w:themeShade="80"/>
          <w:sz w:val="28"/>
          <w:szCs w:val="28"/>
        </w:rPr>
        <w:t>оговор с гарантиран резултат</w:t>
      </w:r>
      <w:r w:rsidRPr="00922DA1">
        <w:rPr>
          <w:rFonts w:ascii="Trebuchet MS" w:hAnsi="Trebuchet MS" w:cs="Tahoma"/>
          <w:b/>
          <w:color w:val="8A8C8E"/>
          <w:sz w:val="28"/>
          <w:szCs w:val="28"/>
        </w:rPr>
        <w:t>”</w:t>
      </w:r>
    </w:p>
    <w:p w:rsidR="00A03570" w:rsidRPr="00922DA1" w:rsidRDefault="00A03570" w:rsidP="00A03570">
      <w:pPr>
        <w:widowControl w:val="0"/>
        <w:shd w:val="clear" w:color="auto" w:fill="FFFFFF" w:themeFill="background1"/>
        <w:spacing w:line="260" w:lineRule="atLeast"/>
        <w:jc w:val="center"/>
        <w:rPr>
          <w:rStyle w:val="Emphasis"/>
          <w:rFonts w:ascii="Trebuchet MS" w:hAnsi="Trebuchet MS" w:cs="Tahoma"/>
          <w:iCs w:val="0"/>
          <w:color w:val="8A8C8E"/>
          <w:sz w:val="28"/>
          <w:szCs w:val="28"/>
        </w:rPr>
      </w:pPr>
    </w:p>
    <w:p w:rsidR="00A03570" w:rsidRPr="00922DA1" w:rsidRDefault="00A03570" w:rsidP="00A03570">
      <w:pPr>
        <w:widowControl w:val="0"/>
        <w:shd w:val="clear" w:color="auto" w:fill="FFFFFF" w:themeFill="background1"/>
        <w:spacing w:line="260" w:lineRule="atLeast"/>
        <w:jc w:val="center"/>
        <w:rPr>
          <w:rStyle w:val="Emphasis"/>
          <w:rFonts w:ascii="Trebuchet MS" w:hAnsi="Trebuchet MS" w:cs="Tahoma"/>
          <w:iCs w:val="0"/>
          <w:color w:val="8A8C8E"/>
          <w:sz w:val="28"/>
          <w:szCs w:val="28"/>
        </w:rPr>
      </w:pPr>
    </w:p>
    <w:p w:rsidR="00A03570" w:rsidRPr="00922DA1" w:rsidRDefault="00A03570" w:rsidP="00A03570">
      <w:pPr>
        <w:widowControl w:val="0"/>
        <w:shd w:val="clear" w:color="auto" w:fill="FFFFFF" w:themeFill="background1"/>
        <w:spacing w:line="260" w:lineRule="atLeast"/>
        <w:jc w:val="center"/>
        <w:rPr>
          <w:rStyle w:val="Emphasis"/>
          <w:rFonts w:ascii="Trebuchet MS" w:hAnsi="Trebuchet MS" w:cs="Tahoma"/>
          <w:iCs w:val="0"/>
          <w:color w:val="8A8C8E"/>
          <w:sz w:val="28"/>
          <w:szCs w:val="28"/>
        </w:rPr>
      </w:pPr>
      <w:r w:rsidRPr="00922DA1">
        <w:rPr>
          <w:rStyle w:val="Emphasis"/>
          <w:rFonts w:ascii="Trebuchet MS" w:hAnsi="Trebuchet MS" w:cs="Tahoma"/>
          <w:iCs w:val="0"/>
          <w:color w:val="8A8C8E"/>
          <w:sz w:val="28"/>
          <w:szCs w:val="28"/>
        </w:rPr>
        <w:t xml:space="preserve">ГРАД </w:t>
      </w:r>
      <w:r w:rsidRPr="00922DA1">
        <w:rPr>
          <w:rFonts w:ascii="Trebuchet MS" w:hAnsi="Trebuchet MS" w:cs="Tahoma"/>
          <w:b/>
          <w:iCs/>
          <w:color w:val="8A8C8E"/>
          <w:sz w:val="28"/>
          <w:szCs w:val="28"/>
        </w:rPr>
        <w:t>ГАБРОВО</w:t>
      </w:r>
    </w:p>
    <w:p w:rsidR="00A03570" w:rsidRPr="00922DA1" w:rsidRDefault="00A03570" w:rsidP="00A03570">
      <w:pPr>
        <w:widowControl w:val="0"/>
        <w:shd w:val="clear" w:color="auto" w:fill="FFFFFF" w:themeFill="background1"/>
        <w:spacing w:before="120" w:after="120" w:line="260" w:lineRule="atLeast"/>
        <w:jc w:val="center"/>
        <w:rPr>
          <w:rStyle w:val="Emphasis"/>
          <w:rFonts w:ascii="Trebuchet MS" w:hAnsi="Trebuchet MS" w:cs="Tahoma"/>
          <w:iCs w:val="0"/>
          <w:color w:val="8A8C8E"/>
          <w:sz w:val="24"/>
          <w:szCs w:val="24"/>
        </w:rPr>
      </w:pPr>
      <w:r w:rsidRPr="00922DA1">
        <w:rPr>
          <w:rFonts w:ascii="Trebuchet MS" w:hAnsi="Trebuchet MS" w:cs="Tahoma"/>
          <w:b/>
          <w:iCs/>
          <w:color w:val="8A8C8E"/>
          <w:sz w:val="28"/>
          <w:szCs w:val="28"/>
        </w:rPr>
        <w:t>2018</w:t>
      </w:r>
      <w:r w:rsidRPr="00922DA1">
        <w:rPr>
          <w:rStyle w:val="Emphasis"/>
          <w:rFonts w:ascii="Trebuchet MS" w:hAnsi="Trebuchet MS" w:cs="Tahoma"/>
          <w:iCs w:val="0"/>
          <w:color w:val="8A8C8E"/>
          <w:sz w:val="28"/>
          <w:szCs w:val="28"/>
        </w:rPr>
        <w:t xml:space="preserve"> г.</w:t>
      </w:r>
    </w:p>
    <w:p w:rsidR="00A03570" w:rsidRPr="00922DA1" w:rsidRDefault="00A03570" w:rsidP="00A03570">
      <w:pPr>
        <w:widowControl w:val="0"/>
        <w:shd w:val="clear" w:color="auto" w:fill="FFFFFF" w:themeFill="background1"/>
        <w:spacing w:before="120" w:after="120" w:line="260" w:lineRule="atLeast"/>
        <w:rPr>
          <w:rStyle w:val="Emphasis"/>
          <w:rFonts w:ascii="Trebuchet MS" w:hAnsi="Trebuchet MS" w:cs="Tahoma"/>
          <w:iCs w:val="0"/>
          <w:color w:val="8A8C8E"/>
          <w:sz w:val="28"/>
          <w:szCs w:val="28"/>
        </w:rPr>
      </w:pPr>
    </w:p>
    <w:p w:rsidR="00A03570" w:rsidRPr="00922DA1" w:rsidRDefault="00A03570" w:rsidP="00A03570">
      <w:pPr>
        <w:widowControl w:val="0"/>
        <w:shd w:val="clear" w:color="auto" w:fill="FFFFFF" w:themeFill="background1"/>
        <w:spacing w:before="120" w:after="120" w:line="260" w:lineRule="atLeast"/>
        <w:rPr>
          <w:rFonts w:ascii="Trebuchet MS" w:hAnsi="Trebuchet MS" w:cs="Tahoma"/>
          <w:b/>
          <w:color w:val="8A8C8E"/>
          <w:sz w:val="28"/>
          <w:szCs w:val="28"/>
        </w:rPr>
      </w:pPr>
      <w:r w:rsidRPr="00922DA1">
        <w:rPr>
          <w:rFonts w:ascii="Trebuchet MS" w:hAnsi="Trebuchet MS" w:cs="Tahoma"/>
          <w:b/>
          <w:bCs/>
          <w:color w:val="000000"/>
          <w:spacing w:val="-9"/>
          <w:w w:val="140"/>
          <w:sz w:val="20"/>
          <w:szCs w:val="20"/>
        </w:rPr>
        <w:br w:type="page"/>
      </w:r>
    </w:p>
    <w:p w:rsidR="001A4ABA" w:rsidRDefault="00A03570" w:rsidP="0097047A">
      <w:pPr>
        <w:pStyle w:val="NoSpacing"/>
        <w:jc w:val="center"/>
        <w:rPr>
          <w:w w:val="140"/>
          <w:sz w:val="20"/>
          <w:szCs w:val="20"/>
          <w:lang w:val="en-US"/>
        </w:rPr>
      </w:pPr>
      <w:r w:rsidRPr="0097047A">
        <w:rPr>
          <w:w w:val="140"/>
          <w:sz w:val="20"/>
          <w:szCs w:val="20"/>
        </w:rPr>
        <w:lastRenderedPageBreak/>
        <w:t xml:space="preserve">Настоящата документация се издава във връзка с чл. 73, ал. 2, т. 1, буква „б“ и на основание чл. 18, ал. 1, т. 6 от Закона за обществените поръчки (ЗОП), въз основа на Решение </w:t>
      </w:r>
    </w:p>
    <w:p w:rsidR="00A03570" w:rsidRDefault="00A03570" w:rsidP="0097047A">
      <w:pPr>
        <w:pStyle w:val="NoSpacing"/>
        <w:jc w:val="center"/>
        <w:rPr>
          <w:w w:val="140"/>
          <w:sz w:val="20"/>
          <w:szCs w:val="20"/>
          <w:lang w:val="en-US"/>
        </w:rPr>
      </w:pPr>
      <w:r w:rsidRPr="0097047A">
        <w:rPr>
          <w:w w:val="140"/>
          <w:sz w:val="20"/>
          <w:szCs w:val="20"/>
        </w:rPr>
        <w:t xml:space="preserve">№ </w:t>
      </w:r>
      <w:r w:rsidR="001A4ABA">
        <w:rPr>
          <w:w w:val="140"/>
          <w:sz w:val="20"/>
          <w:szCs w:val="20"/>
          <w:lang w:val="en-US"/>
        </w:rPr>
        <w:t>25</w:t>
      </w:r>
      <w:r w:rsidRPr="0097047A">
        <w:rPr>
          <w:w w:val="140"/>
          <w:sz w:val="20"/>
          <w:szCs w:val="20"/>
        </w:rPr>
        <w:t xml:space="preserve"> /</w:t>
      </w:r>
      <w:r w:rsidR="001A4ABA">
        <w:rPr>
          <w:w w:val="140"/>
          <w:sz w:val="20"/>
          <w:szCs w:val="20"/>
          <w:lang w:val="en-US"/>
        </w:rPr>
        <w:t>26.03</w:t>
      </w:r>
      <w:r w:rsidRPr="0097047A">
        <w:rPr>
          <w:w w:val="140"/>
          <w:sz w:val="20"/>
          <w:szCs w:val="20"/>
        </w:rPr>
        <w:t xml:space="preserve"> 2018 г. на Възложителя.</w:t>
      </w:r>
    </w:p>
    <w:p w:rsidR="008B73B3" w:rsidRPr="008B73B3" w:rsidRDefault="008B73B3" w:rsidP="0097047A">
      <w:pPr>
        <w:pStyle w:val="NoSpacing"/>
        <w:jc w:val="center"/>
        <w:rPr>
          <w:w w:val="140"/>
          <w:sz w:val="20"/>
          <w:szCs w:val="20"/>
          <w:lang w:val="en-US"/>
        </w:rPr>
      </w:pPr>
    </w:p>
    <w:p w:rsidR="00A03570" w:rsidRPr="008B73B3" w:rsidRDefault="00A03570" w:rsidP="008B73B3">
      <w:pPr>
        <w:jc w:val="center"/>
        <w:rPr>
          <w:w w:val="140"/>
          <w:sz w:val="20"/>
          <w:szCs w:val="20"/>
        </w:rPr>
      </w:pPr>
      <w:r w:rsidRPr="008B73B3">
        <w:rPr>
          <w:w w:val="140"/>
          <w:sz w:val="20"/>
          <w:szCs w:val="20"/>
        </w:rPr>
        <w:t>С Ъ Д Ъ Р Ж А Н И E</w:t>
      </w:r>
    </w:p>
    <w:p w:rsidR="00A03570" w:rsidRDefault="00A03570" w:rsidP="008B73B3">
      <w:pPr>
        <w:jc w:val="center"/>
        <w:rPr>
          <w:w w:val="140"/>
          <w:sz w:val="20"/>
          <w:szCs w:val="20"/>
          <w:lang w:val="en-US"/>
        </w:rPr>
      </w:pPr>
      <w:r w:rsidRPr="008B73B3">
        <w:rPr>
          <w:w w:val="140"/>
          <w:sz w:val="20"/>
          <w:szCs w:val="20"/>
        </w:rPr>
        <w:t>на документацията за възлагане на обществената поръчка:</w:t>
      </w:r>
    </w:p>
    <w:p w:rsidR="00A03570" w:rsidRPr="00922DA1" w:rsidRDefault="00A03570" w:rsidP="00A03570">
      <w:pPr>
        <w:pStyle w:val="ListParagraph"/>
        <w:numPr>
          <w:ilvl w:val="0"/>
          <w:numId w:val="24"/>
        </w:numPr>
        <w:rPr>
          <w:b/>
        </w:rPr>
      </w:pPr>
      <w:r w:rsidRPr="00922DA1">
        <w:rPr>
          <w:b/>
        </w:rPr>
        <w:t xml:space="preserve">ИЗИСКВАНИЯ И УКАЗАНИЯ КЪМ КАНДИДАТИТЕ И УЧАСТНИЦИТЕ </w:t>
      </w:r>
    </w:p>
    <w:p w:rsidR="00A03570" w:rsidRPr="00922DA1" w:rsidRDefault="00A03570" w:rsidP="00A03570">
      <w:pPr>
        <w:pStyle w:val="ListParagraph"/>
        <w:numPr>
          <w:ilvl w:val="1"/>
          <w:numId w:val="24"/>
        </w:numPr>
      </w:pPr>
      <w:r w:rsidRPr="00922DA1">
        <w:t>ПРЕДМЕТ НА ОБЩЕСТВЕНАТА ПОРЪЧКА</w:t>
      </w:r>
    </w:p>
    <w:p w:rsidR="00A03570" w:rsidRPr="00922DA1" w:rsidRDefault="00A03570" w:rsidP="00A03570">
      <w:pPr>
        <w:pStyle w:val="ListParagraph"/>
        <w:numPr>
          <w:ilvl w:val="1"/>
          <w:numId w:val="24"/>
        </w:numPr>
      </w:pPr>
      <w:r w:rsidRPr="00922DA1">
        <w:t xml:space="preserve">ОБЩИ ИЗИСКВАНИЯ - </w:t>
      </w:r>
      <w:r w:rsidR="0097047A">
        <w:rPr>
          <w:lang w:val="en-US"/>
        </w:rPr>
        <w:t xml:space="preserve"> </w:t>
      </w:r>
      <w:r w:rsidRPr="00922DA1">
        <w:t>АДМИНИСТРАТИВНИ ИЗИСКВАНИЯ И ОСНОВАНИЯ ЗА ОТСТРАНЯВАНЕ ОТ УЧАСТИЕ</w:t>
      </w:r>
    </w:p>
    <w:p w:rsidR="00A03570" w:rsidRPr="00922DA1" w:rsidRDefault="00A03570" w:rsidP="00A03570">
      <w:pPr>
        <w:pStyle w:val="ListParagraph"/>
        <w:widowControl w:val="0"/>
        <w:numPr>
          <w:ilvl w:val="1"/>
          <w:numId w:val="24"/>
        </w:numPr>
        <w:shd w:val="clear" w:color="auto" w:fill="FFFFFF" w:themeFill="background1"/>
        <w:spacing w:line="260" w:lineRule="exact"/>
        <w:jc w:val="both"/>
      </w:pPr>
      <w:r w:rsidRPr="00922DA1">
        <w:t>КРИТЕРИИ ЗА ПОДБОР</w:t>
      </w:r>
    </w:p>
    <w:p w:rsidR="00A03570" w:rsidRPr="00922DA1" w:rsidRDefault="00A03570" w:rsidP="00A03570">
      <w:pPr>
        <w:pStyle w:val="ListParagraph"/>
        <w:widowControl w:val="0"/>
        <w:numPr>
          <w:ilvl w:val="2"/>
          <w:numId w:val="24"/>
        </w:numPr>
        <w:shd w:val="clear" w:color="auto" w:fill="FFFFFF" w:themeFill="background1"/>
        <w:spacing w:line="260" w:lineRule="exact"/>
        <w:jc w:val="both"/>
      </w:pPr>
      <w:r w:rsidRPr="00922DA1">
        <w:t>Правоспособност за упражняване на професионална дейност</w:t>
      </w:r>
    </w:p>
    <w:p w:rsidR="00A03570" w:rsidRPr="00922DA1" w:rsidRDefault="00A03570" w:rsidP="00A03570">
      <w:pPr>
        <w:pStyle w:val="ListParagraph"/>
        <w:numPr>
          <w:ilvl w:val="2"/>
          <w:numId w:val="24"/>
        </w:numPr>
      </w:pPr>
      <w:r w:rsidRPr="00922DA1">
        <w:t xml:space="preserve">Изисквания за икономическо и финансово състояние на кандидатите </w:t>
      </w:r>
    </w:p>
    <w:p w:rsidR="00A03570" w:rsidRPr="00922DA1" w:rsidRDefault="00A03570" w:rsidP="00A03570">
      <w:pPr>
        <w:pStyle w:val="ListParagraph"/>
        <w:widowControl w:val="0"/>
        <w:numPr>
          <w:ilvl w:val="2"/>
          <w:numId w:val="24"/>
        </w:numPr>
        <w:shd w:val="clear" w:color="auto" w:fill="FFFFFF" w:themeFill="background1"/>
        <w:spacing w:line="260" w:lineRule="exact"/>
        <w:jc w:val="both"/>
      </w:pPr>
      <w:r w:rsidRPr="00922DA1">
        <w:t>Изисквания за технически възможности и квалификация</w:t>
      </w:r>
    </w:p>
    <w:p w:rsidR="00A03570" w:rsidRPr="00922DA1" w:rsidRDefault="00A03570" w:rsidP="00A03570">
      <w:pPr>
        <w:pStyle w:val="ListParagraph"/>
        <w:widowControl w:val="0"/>
        <w:numPr>
          <w:ilvl w:val="2"/>
          <w:numId w:val="24"/>
        </w:numPr>
        <w:shd w:val="clear" w:color="auto" w:fill="FFFFFF" w:themeFill="background1"/>
        <w:spacing w:line="260" w:lineRule="exact"/>
        <w:jc w:val="both"/>
      </w:pPr>
      <w:r w:rsidRPr="00922DA1">
        <w:t>Изисквания към кандидати, участващи в процедурата под формата на обединение</w:t>
      </w:r>
    </w:p>
    <w:p w:rsidR="00A03570" w:rsidRPr="00922DA1" w:rsidRDefault="00A03570" w:rsidP="00A03570">
      <w:pPr>
        <w:pStyle w:val="ListParagraph"/>
        <w:widowControl w:val="0"/>
        <w:numPr>
          <w:ilvl w:val="2"/>
          <w:numId w:val="24"/>
        </w:numPr>
        <w:shd w:val="clear" w:color="auto" w:fill="FFFFFF" w:themeFill="background1"/>
        <w:spacing w:line="260" w:lineRule="exact"/>
        <w:jc w:val="both"/>
      </w:pPr>
      <w:r w:rsidRPr="00922DA1">
        <w:t>Изисквания към ангажирането на подизпълнители</w:t>
      </w:r>
    </w:p>
    <w:p w:rsidR="00A03570" w:rsidRPr="00922DA1" w:rsidRDefault="00A03570" w:rsidP="00A03570">
      <w:pPr>
        <w:pStyle w:val="ListParagraph"/>
        <w:widowControl w:val="0"/>
        <w:numPr>
          <w:ilvl w:val="1"/>
          <w:numId w:val="24"/>
        </w:numPr>
        <w:shd w:val="clear" w:color="auto" w:fill="FFFFFF" w:themeFill="background1"/>
        <w:spacing w:line="260" w:lineRule="exact"/>
        <w:jc w:val="both"/>
      </w:pPr>
      <w:r w:rsidRPr="00922DA1">
        <w:t>ПОДГОТОВКА НА ЗАЯВЛЕНИЕ ЗА УЧАСТИЕ</w:t>
      </w:r>
    </w:p>
    <w:p w:rsidR="00A03570" w:rsidRPr="00922DA1" w:rsidRDefault="00A03570" w:rsidP="00A03570">
      <w:pPr>
        <w:pStyle w:val="ListParagraph"/>
        <w:widowControl w:val="0"/>
        <w:numPr>
          <w:ilvl w:val="2"/>
          <w:numId w:val="24"/>
        </w:numPr>
        <w:shd w:val="clear" w:color="auto" w:fill="FFFFFF" w:themeFill="background1"/>
        <w:spacing w:line="260" w:lineRule="exact"/>
        <w:jc w:val="both"/>
      </w:pPr>
      <w:r w:rsidRPr="00922DA1">
        <w:rPr>
          <w:bCs/>
        </w:rPr>
        <w:t>Общи изисквания</w:t>
      </w:r>
    </w:p>
    <w:p w:rsidR="00A03570" w:rsidRPr="00B179F4" w:rsidRDefault="00A03570" w:rsidP="00A03570">
      <w:pPr>
        <w:pStyle w:val="ListParagraph"/>
        <w:widowControl w:val="0"/>
        <w:numPr>
          <w:ilvl w:val="2"/>
          <w:numId w:val="24"/>
        </w:numPr>
        <w:shd w:val="clear" w:color="auto" w:fill="FFFFFF" w:themeFill="background1"/>
        <w:spacing w:line="260" w:lineRule="exact"/>
        <w:jc w:val="both"/>
      </w:pPr>
      <w:r w:rsidRPr="00B179F4">
        <w:rPr>
          <w:bCs/>
        </w:rPr>
        <w:t>Съдържание</w:t>
      </w:r>
    </w:p>
    <w:p w:rsidR="00A03570" w:rsidRPr="003F7C98" w:rsidRDefault="00A03570" w:rsidP="00A03570">
      <w:pPr>
        <w:pStyle w:val="ListParagraph"/>
        <w:widowControl w:val="0"/>
        <w:numPr>
          <w:ilvl w:val="2"/>
          <w:numId w:val="24"/>
        </w:numPr>
        <w:shd w:val="clear" w:color="auto" w:fill="FFFFFF" w:themeFill="background1"/>
        <w:spacing w:line="260" w:lineRule="exact"/>
        <w:jc w:val="both"/>
      </w:pPr>
      <w:r w:rsidRPr="00B179F4">
        <w:t>Указания за подготовка на ЕЕДОП</w:t>
      </w:r>
    </w:p>
    <w:p w:rsidR="003F7C98" w:rsidRPr="00AA5B45" w:rsidRDefault="003F7C98" w:rsidP="003F7C98">
      <w:pPr>
        <w:pStyle w:val="ListParagraph"/>
        <w:widowControl w:val="0"/>
        <w:numPr>
          <w:ilvl w:val="2"/>
          <w:numId w:val="24"/>
        </w:numPr>
        <w:shd w:val="clear" w:color="auto" w:fill="FFFFFF" w:themeFill="background1"/>
        <w:spacing w:line="260" w:lineRule="exact"/>
        <w:jc w:val="both"/>
      </w:pPr>
      <w:r w:rsidRPr="00AA5B45">
        <w:t>Комплектуване и представяне</w:t>
      </w:r>
    </w:p>
    <w:p w:rsidR="00A03570" w:rsidRPr="00B179F4" w:rsidRDefault="00A03570" w:rsidP="00A03570">
      <w:pPr>
        <w:pStyle w:val="ListParagraph"/>
        <w:numPr>
          <w:ilvl w:val="1"/>
          <w:numId w:val="24"/>
        </w:numPr>
      </w:pPr>
      <w:r w:rsidRPr="00B179F4">
        <w:t>ПОДГОТОВК</w:t>
      </w:r>
      <w:r w:rsidR="00893274">
        <w:t xml:space="preserve">А НА ПРЕДВАРИТЕЛНО ТЕХНИЧЕСКО </w:t>
      </w:r>
      <w:r w:rsidRPr="00B179F4">
        <w:t xml:space="preserve">ПРЕДЛОЖЕНИЕ </w:t>
      </w:r>
    </w:p>
    <w:p w:rsidR="00A03570" w:rsidRPr="00B179F4" w:rsidRDefault="00A03570" w:rsidP="00A03570">
      <w:pPr>
        <w:pStyle w:val="ListParagraph"/>
        <w:numPr>
          <w:ilvl w:val="2"/>
          <w:numId w:val="24"/>
        </w:numPr>
      </w:pPr>
      <w:r w:rsidRPr="00B179F4">
        <w:t>Общи изисквания</w:t>
      </w:r>
    </w:p>
    <w:p w:rsidR="00A03570" w:rsidRPr="00B179F4" w:rsidRDefault="00A03570" w:rsidP="00A03570">
      <w:pPr>
        <w:pStyle w:val="ListParagraph"/>
        <w:widowControl w:val="0"/>
        <w:numPr>
          <w:ilvl w:val="1"/>
          <w:numId w:val="24"/>
        </w:numPr>
        <w:shd w:val="clear" w:color="auto" w:fill="FFFFFF" w:themeFill="background1"/>
        <w:spacing w:line="260" w:lineRule="exact"/>
        <w:jc w:val="both"/>
      </w:pPr>
      <w:r w:rsidRPr="00B179F4">
        <w:t>ПОДГОТОВКА НА ОКОНЧАТЕЛНАТА ОФЕРТАТА</w:t>
      </w:r>
    </w:p>
    <w:p w:rsidR="00A03570" w:rsidRPr="00B179F4" w:rsidRDefault="00A03570" w:rsidP="00A03570">
      <w:pPr>
        <w:pStyle w:val="ListParagraph"/>
        <w:widowControl w:val="0"/>
        <w:numPr>
          <w:ilvl w:val="2"/>
          <w:numId w:val="24"/>
        </w:numPr>
        <w:shd w:val="clear" w:color="auto" w:fill="FFFFFF" w:themeFill="background1"/>
        <w:spacing w:line="260" w:lineRule="exact"/>
        <w:jc w:val="both"/>
      </w:pPr>
      <w:r w:rsidRPr="00B179F4">
        <w:t>Общи изисквания</w:t>
      </w:r>
    </w:p>
    <w:p w:rsidR="00A03570" w:rsidRPr="00B179F4" w:rsidRDefault="00A03570" w:rsidP="00A03570">
      <w:pPr>
        <w:pStyle w:val="ListParagraph"/>
        <w:widowControl w:val="0"/>
        <w:numPr>
          <w:ilvl w:val="2"/>
          <w:numId w:val="24"/>
        </w:numPr>
        <w:shd w:val="clear" w:color="auto" w:fill="FFFFFF" w:themeFill="background1"/>
        <w:spacing w:line="260" w:lineRule="exact"/>
        <w:jc w:val="both"/>
      </w:pPr>
      <w:r w:rsidRPr="00B179F4">
        <w:t>Съдържание</w:t>
      </w:r>
    </w:p>
    <w:p w:rsidR="00A03570" w:rsidRPr="00B179F4" w:rsidRDefault="00A03570" w:rsidP="00A03570">
      <w:pPr>
        <w:pStyle w:val="ListParagraph"/>
        <w:widowControl w:val="0"/>
        <w:numPr>
          <w:ilvl w:val="2"/>
          <w:numId w:val="24"/>
        </w:numPr>
        <w:shd w:val="clear" w:color="auto" w:fill="FFFFFF" w:themeFill="background1"/>
        <w:spacing w:line="260" w:lineRule="exact"/>
        <w:jc w:val="both"/>
      </w:pPr>
      <w:r w:rsidRPr="00B179F4">
        <w:t>Указания за подготовка на окончателното Техническо предложение</w:t>
      </w:r>
    </w:p>
    <w:p w:rsidR="00A03570" w:rsidRPr="00AA5B45" w:rsidRDefault="00A03570" w:rsidP="00A03570">
      <w:pPr>
        <w:pStyle w:val="ListParagraph"/>
        <w:widowControl w:val="0"/>
        <w:numPr>
          <w:ilvl w:val="2"/>
          <w:numId w:val="24"/>
        </w:numPr>
        <w:shd w:val="clear" w:color="auto" w:fill="FFFFFF" w:themeFill="background1"/>
        <w:spacing w:line="260" w:lineRule="exact"/>
        <w:jc w:val="both"/>
      </w:pPr>
      <w:r w:rsidRPr="00AA5B45">
        <w:t>Указания за подготовка на Ценово предложение</w:t>
      </w:r>
    </w:p>
    <w:p w:rsidR="00385AD8" w:rsidRPr="00AA5B45" w:rsidRDefault="00385AD8" w:rsidP="00385AD8">
      <w:pPr>
        <w:pStyle w:val="ListParagraph"/>
        <w:widowControl w:val="0"/>
        <w:numPr>
          <w:ilvl w:val="2"/>
          <w:numId w:val="24"/>
        </w:numPr>
        <w:shd w:val="clear" w:color="auto" w:fill="FFFFFF" w:themeFill="background1"/>
        <w:spacing w:line="260" w:lineRule="exact"/>
        <w:jc w:val="both"/>
      </w:pPr>
      <w:r w:rsidRPr="00AA5B45">
        <w:t>Комплектуване и представяне</w:t>
      </w:r>
    </w:p>
    <w:p w:rsidR="00A03570" w:rsidRPr="00AA5B45" w:rsidRDefault="00A03570" w:rsidP="00A03570">
      <w:pPr>
        <w:pStyle w:val="ListParagraph"/>
        <w:numPr>
          <w:ilvl w:val="1"/>
          <w:numId w:val="24"/>
        </w:numPr>
      </w:pPr>
      <w:r w:rsidRPr="00AA5B45">
        <w:t>ОТВАРЯНЕ И РАЗГЛЕЖДАНЕ НА ЗАЯВЛЕНИЯТА ЗА УЧАСТИЕ</w:t>
      </w:r>
    </w:p>
    <w:p w:rsidR="00A03570" w:rsidRPr="00B179F4" w:rsidRDefault="00A03570" w:rsidP="00A03570">
      <w:pPr>
        <w:pStyle w:val="ListParagraph"/>
        <w:numPr>
          <w:ilvl w:val="1"/>
          <w:numId w:val="24"/>
        </w:numPr>
      </w:pPr>
      <w:r w:rsidRPr="00AA5B45">
        <w:t>ПОКАНА ЗА ПРЕДСТАВЯНЕ НА ПРЕДВАРИТЕЛНО</w:t>
      </w:r>
      <w:r w:rsidRPr="00B179F4">
        <w:t xml:space="preserve"> ТЕХНИЧЕСКО ПРЕДЛОЖЕНИЕ ЗА УЧАСТИЕ В ДИАЛОГА</w:t>
      </w:r>
    </w:p>
    <w:p w:rsidR="00A03570" w:rsidRPr="00B179F4" w:rsidRDefault="00A03570" w:rsidP="00A03570">
      <w:pPr>
        <w:pStyle w:val="ListParagraph"/>
        <w:numPr>
          <w:ilvl w:val="1"/>
          <w:numId w:val="24"/>
        </w:numPr>
      </w:pPr>
      <w:r w:rsidRPr="00B179F4">
        <w:t>ПРОВЕЖДАНЕ НА ДИАЛОГ</w:t>
      </w:r>
    </w:p>
    <w:p w:rsidR="00A03570" w:rsidRPr="00B179F4" w:rsidRDefault="00A03570" w:rsidP="00A03570">
      <w:pPr>
        <w:pStyle w:val="ListParagraph"/>
        <w:numPr>
          <w:ilvl w:val="1"/>
          <w:numId w:val="24"/>
        </w:numPr>
      </w:pPr>
      <w:r w:rsidRPr="00B179F4">
        <w:t>ОТВАРЯНЕ И ОЦЕНКА НА ОКОНЧАТЕЛНИТЕ ОФЕРТИТЕ</w:t>
      </w:r>
    </w:p>
    <w:p w:rsidR="00A03570" w:rsidRPr="00B179F4" w:rsidRDefault="00A03570" w:rsidP="00A03570">
      <w:pPr>
        <w:pStyle w:val="ListParagraph"/>
        <w:widowControl w:val="0"/>
        <w:numPr>
          <w:ilvl w:val="1"/>
          <w:numId w:val="24"/>
        </w:numPr>
        <w:shd w:val="clear" w:color="auto" w:fill="FFFFFF" w:themeFill="background1"/>
        <w:spacing w:line="260" w:lineRule="exact"/>
        <w:jc w:val="both"/>
      </w:pPr>
      <w:r w:rsidRPr="00B179F4">
        <w:t>УВЕДОМЯВАНЕ ЗА ВЪЗЛАГАНЕ НА ОБЩЕСТВЕНА ПОРЪЧКА</w:t>
      </w:r>
    </w:p>
    <w:p w:rsidR="00A03570" w:rsidRPr="00922DA1" w:rsidRDefault="00A03570" w:rsidP="00A03570">
      <w:pPr>
        <w:pStyle w:val="ListParagraph"/>
        <w:numPr>
          <w:ilvl w:val="2"/>
          <w:numId w:val="24"/>
        </w:numPr>
      </w:pPr>
      <w:r w:rsidRPr="00922DA1">
        <w:t>Определяне на изпълнител</w:t>
      </w:r>
    </w:p>
    <w:p w:rsidR="00A03570" w:rsidRPr="00922DA1" w:rsidRDefault="00A03570" w:rsidP="00A03570">
      <w:pPr>
        <w:pStyle w:val="ListParagraph"/>
        <w:numPr>
          <w:ilvl w:val="2"/>
          <w:numId w:val="24"/>
        </w:numPr>
      </w:pPr>
      <w:r w:rsidRPr="00922DA1">
        <w:t xml:space="preserve">Обявяване на решението </w:t>
      </w:r>
    </w:p>
    <w:p w:rsidR="00A03570" w:rsidRPr="00922DA1" w:rsidRDefault="00A03570" w:rsidP="00A03570">
      <w:pPr>
        <w:pStyle w:val="ListParagraph"/>
        <w:numPr>
          <w:ilvl w:val="2"/>
          <w:numId w:val="24"/>
        </w:numPr>
      </w:pPr>
      <w:r w:rsidRPr="00922DA1">
        <w:t xml:space="preserve">Прекратяване на процедурата </w:t>
      </w:r>
    </w:p>
    <w:p w:rsidR="00A03570" w:rsidRPr="00922DA1" w:rsidRDefault="00A03570" w:rsidP="00A03570">
      <w:pPr>
        <w:pStyle w:val="ListParagraph"/>
        <w:numPr>
          <w:ilvl w:val="1"/>
          <w:numId w:val="24"/>
        </w:numPr>
        <w:spacing w:line="360" w:lineRule="auto"/>
      </w:pPr>
      <w:r w:rsidRPr="00922DA1">
        <w:t>Сключване на договор</w:t>
      </w:r>
    </w:p>
    <w:p w:rsidR="00A03570" w:rsidRPr="00922DA1" w:rsidRDefault="00A03570" w:rsidP="00A03570">
      <w:pPr>
        <w:pStyle w:val="ListParagraph"/>
        <w:numPr>
          <w:ilvl w:val="0"/>
          <w:numId w:val="24"/>
        </w:numPr>
        <w:rPr>
          <w:b/>
        </w:rPr>
      </w:pPr>
      <w:r w:rsidRPr="00922DA1">
        <w:rPr>
          <w:b/>
        </w:rPr>
        <w:t>ГАРАНЦИЯ ЗА ИЗПЪЛНЕНИЕ НА ДОГОВОРА</w:t>
      </w:r>
    </w:p>
    <w:p w:rsidR="00A03570" w:rsidRPr="00922DA1" w:rsidRDefault="00A03570" w:rsidP="00A03570">
      <w:pPr>
        <w:pStyle w:val="ListParagraph"/>
        <w:widowControl w:val="0"/>
        <w:numPr>
          <w:ilvl w:val="1"/>
          <w:numId w:val="24"/>
        </w:numPr>
        <w:shd w:val="clear" w:color="auto" w:fill="FFFFFF" w:themeFill="background1"/>
        <w:spacing w:line="360" w:lineRule="auto"/>
        <w:jc w:val="both"/>
      </w:pPr>
      <w:r w:rsidRPr="00922DA1">
        <w:t>Срок за предоставяне на Гаранция. Видове Гаранции.</w:t>
      </w:r>
    </w:p>
    <w:p w:rsidR="00A03570" w:rsidRPr="00922DA1" w:rsidRDefault="00A03570" w:rsidP="00A03570">
      <w:pPr>
        <w:pStyle w:val="ListParagraph"/>
        <w:widowControl w:val="0"/>
        <w:numPr>
          <w:ilvl w:val="0"/>
          <w:numId w:val="24"/>
        </w:numPr>
        <w:shd w:val="clear" w:color="auto" w:fill="FFFFFF" w:themeFill="background1"/>
        <w:spacing w:line="260" w:lineRule="exact"/>
        <w:jc w:val="both"/>
        <w:rPr>
          <w:b/>
        </w:rPr>
      </w:pPr>
      <w:r w:rsidRPr="00922DA1">
        <w:rPr>
          <w:b/>
        </w:rPr>
        <w:t>ДОПЪЛНИТЕЛНА ИНФОРМАЦИЯ И УСЛОВИЯ</w:t>
      </w:r>
    </w:p>
    <w:p w:rsidR="00A03570" w:rsidRPr="00922DA1" w:rsidRDefault="00A03570" w:rsidP="00A03570">
      <w:pPr>
        <w:pStyle w:val="ListParagraph"/>
        <w:widowControl w:val="0"/>
        <w:numPr>
          <w:ilvl w:val="1"/>
          <w:numId w:val="24"/>
        </w:numPr>
        <w:shd w:val="clear" w:color="auto" w:fill="FFFFFF" w:themeFill="background1"/>
        <w:spacing w:line="260" w:lineRule="exact"/>
        <w:jc w:val="both"/>
      </w:pPr>
      <w:r w:rsidRPr="00922DA1">
        <w:t>Обмен на информация и съобщения</w:t>
      </w:r>
    </w:p>
    <w:p w:rsidR="00A03570" w:rsidRPr="00922DA1" w:rsidRDefault="00A03570" w:rsidP="00A03570">
      <w:pPr>
        <w:pStyle w:val="ListParagraph"/>
        <w:widowControl w:val="0"/>
        <w:numPr>
          <w:ilvl w:val="1"/>
          <w:numId w:val="24"/>
        </w:numPr>
        <w:shd w:val="clear" w:color="auto" w:fill="FFFFFF" w:themeFill="background1"/>
        <w:spacing w:line="260" w:lineRule="exact"/>
        <w:jc w:val="both"/>
      </w:pPr>
      <w:r w:rsidRPr="00922DA1">
        <w:t>Допълнителни условия.</w:t>
      </w:r>
    </w:p>
    <w:p w:rsidR="00A03570" w:rsidRPr="00922DA1" w:rsidRDefault="00A03570" w:rsidP="00A03570">
      <w:pPr>
        <w:pStyle w:val="ListParagraph"/>
        <w:widowControl w:val="0"/>
        <w:numPr>
          <w:ilvl w:val="1"/>
          <w:numId w:val="24"/>
        </w:numPr>
        <w:shd w:val="clear" w:color="auto" w:fill="FFFFFF" w:themeFill="background1"/>
        <w:spacing w:line="260" w:lineRule="exact"/>
        <w:jc w:val="both"/>
      </w:pPr>
      <w:r w:rsidRPr="00922DA1">
        <w:t>Списък с полезни връзки към публични регистри и компетентни органи, съгласно действащото законодателството в Република България</w:t>
      </w:r>
    </w:p>
    <w:p w:rsidR="00A03570" w:rsidRPr="00922DA1" w:rsidRDefault="00A03570" w:rsidP="00A03570">
      <w:pPr>
        <w:pStyle w:val="ListParagraph"/>
        <w:widowControl w:val="0"/>
        <w:numPr>
          <w:ilvl w:val="1"/>
          <w:numId w:val="24"/>
        </w:numPr>
        <w:shd w:val="clear" w:color="auto" w:fill="FFFFFF" w:themeFill="background1"/>
        <w:spacing w:line="360" w:lineRule="auto"/>
        <w:jc w:val="both"/>
        <w:rPr>
          <w:b/>
        </w:rPr>
      </w:pPr>
      <w:r w:rsidRPr="00922DA1">
        <w:t>Информация за задълженията, свързани с данъци и осигуровки, опазване на околната среда, закрила на заетостта и условията на труд</w:t>
      </w:r>
    </w:p>
    <w:p w:rsidR="00A03570" w:rsidRPr="00922DA1" w:rsidRDefault="00A03570" w:rsidP="00A03570">
      <w:pPr>
        <w:pStyle w:val="ListParagraph"/>
        <w:widowControl w:val="0"/>
        <w:numPr>
          <w:ilvl w:val="0"/>
          <w:numId w:val="24"/>
        </w:numPr>
        <w:shd w:val="clear" w:color="auto" w:fill="FFFFFF" w:themeFill="background1"/>
        <w:spacing w:line="260" w:lineRule="exact"/>
        <w:jc w:val="both"/>
        <w:rPr>
          <w:b/>
        </w:rPr>
      </w:pPr>
      <w:r w:rsidRPr="00922DA1">
        <w:rPr>
          <w:b/>
        </w:rPr>
        <w:t>ПОТРЕБНОСТИ И ИЗИСКВАНИЯ НА ВЪЗЛОЖИТЕЛЯ</w:t>
      </w:r>
    </w:p>
    <w:p w:rsidR="00A03570" w:rsidRPr="00922DA1" w:rsidRDefault="00A03570" w:rsidP="00A03570">
      <w:pPr>
        <w:pStyle w:val="ListParagraph"/>
        <w:numPr>
          <w:ilvl w:val="1"/>
          <w:numId w:val="24"/>
        </w:numPr>
      </w:pPr>
      <w:r w:rsidRPr="00922DA1">
        <w:t>ОПИСАНИЕ НА СИСТЕМАТА ЗА УЛИЧНО И ПАРКОВО ОСВЕТЛЕНИЕ</w:t>
      </w:r>
    </w:p>
    <w:p w:rsidR="00A03570" w:rsidRPr="00922DA1" w:rsidRDefault="00A03570" w:rsidP="00A03570">
      <w:pPr>
        <w:pStyle w:val="ListParagraph"/>
        <w:widowControl w:val="0"/>
        <w:numPr>
          <w:ilvl w:val="2"/>
          <w:numId w:val="24"/>
        </w:numPr>
        <w:shd w:val="clear" w:color="auto" w:fill="FFFFFF" w:themeFill="background1"/>
        <w:spacing w:line="260" w:lineRule="exact"/>
        <w:jc w:val="both"/>
      </w:pPr>
      <w:r w:rsidRPr="00922DA1">
        <w:rPr>
          <w:spacing w:val="0"/>
          <w:lang w:eastAsia="en-US"/>
        </w:rPr>
        <w:t>Съществуващо положение на инсталацията за парковото и улично осветление. Съществуващи улични и паркови осветители</w:t>
      </w:r>
    </w:p>
    <w:p w:rsidR="00A03570" w:rsidRPr="00922DA1" w:rsidRDefault="00A03570" w:rsidP="00A03570">
      <w:pPr>
        <w:pStyle w:val="ListParagraph"/>
        <w:widowControl w:val="0"/>
        <w:numPr>
          <w:ilvl w:val="2"/>
          <w:numId w:val="24"/>
        </w:numPr>
        <w:shd w:val="clear" w:color="auto" w:fill="FFFFFF" w:themeFill="background1"/>
        <w:spacing w:line="260" w:lineRule="exact"/>
        <w:jc w:val="both"/>
      </w:pPr>
      <w:r w:rsidRPr="00922DA1">
        <w:rPr>
          <w:bCs/>
          <w:spacing w:val="0"/>
          <w:lang w:eastAsia="en-US"/>
        </w:rPr>
        <w:t>Вид, брой и мощността на съществуващите уличните и паркови осветители към 2016 г.</w:t>
      </w:r>
    </w:p>
    <w:p w:rsidR="00A03570" w:rsidRPr="00AA5B45" w:rsidRDefault="00A03570" w:rsidP="00A03570">
      <w:pPr>
        <w:pStyle w:val="ListParagraph"/>
        <w:widowControl w:val="0"/>
        <w:numPr>
          <w:ilvl w:val="2"/>
          <w:numId w:val="24"/>
        </w:numPr>
        <w:shd w:val="clear" w:color="auto" w:fill="FFFFFF" w:themeFill="background1"/>
        <w:spacing w:line="260" w:lineRule="exact"/>
        <w:jc w:val="both"/>
      </w:pPr>
      <w:r w:rsidRPr="00AA5B45">
        <w:rPr>
          <w:spacing w:val="0"/>
          <w:lang w:eastAsia="en-US"/>
        </w:rPr>
        <w:lastRenderedPageBreak/>
        <w:t>Електрически табла за разпределение на електрическия товар, измерване на електрическата енергия и управление на уличното осветление</w:t>
      </w:r>
    </w:p>
    <w:p w:rsidR="00A03570" w:rsidRPr="00AA5B45" w:rsidRDefault="00A03570" w:rsidP="00A03570">
      <w:pPr>
        <w:pStyle w:val="ListParagraph"/>
        <w:widowControl w:val="0"/>
        <w:numPr>
          <w:ilvl w:val="2"/>
          <w:numId w:val="24"/>
        </w:numPr>
        <w:shd w:val="clear" w:color="auto" w:fill="FFFFFF" w:themeFill="background1"/>
        <w:spacing w:line="260" w:lineRule="exact"/>
        <w:jc w:val="both"/>
      </w:pPr>
      <w:r w:rsidRPr="00AA5B45">
        <w:rPr>
          <w:spacing w:val="0"/>
          <w:lang w:eastAsia="en-US"/>
        </w:rPr>
        <w:t>Кабелна канална тръбна мрежа и въздушна мрежа</w:t>
      </w:r>
    </w:p>
    <w:p w:rsidR="00A03570" w:rsidRPr="00AA5B45" w:rsidRDefault="00A03570" w:rsidP="00A03570">
      <w:pPr>
        <w:pStyle w:val="ListParagraph"/>
        <w:keepNext/>
        <w:widowControl w:val="0"/>
        <w:numPr>
          <w:ilvl w:val="2"/>
          <w:numId w:val="24"/>
        </w:numPr>
        <w:spacing w:line="240" w:lineRule="auto"/>
        <w:outlineLvl w:val="2"/>
        <w:rPr>
          <w:color w:val="000000" w:themeColor="text1"/>
          <w:spacing w:val="0"/>
          <w:lang w:eastAsia="en-US"/>
        </w:rPr>
      </w:pPr>
      <w:r w:rsidRPr="00AA5B45">
        <w:rPr>
          <w:color w:val="000000" w:themeColor="text1"/>
          <w:spacing w:val="0"/>
          <w:lang w:eastAsia="en-US"/>
        </w:rPr>
        <w:t xml:space="preserve">Стълбове </w:t>
      </w:r>
    </w:p>
    <w:p w:rsidR="00A03570" w:rsidRPr="00AA5B45" w:rsidRDefault="00A03570" w:rsidP="00A03570">
      <w:pPr>
        <w:pStyle w:val="ListParagraph"/>
        <w:widowControl w:val="0"/>
        <w:numPr>
          <w:ilvl w:val="2"/>
          <w:numId w:val="24"/>
        </w:numPr>
        <w:shd w:val="clear" w:color="auto" w:fill="FFFFFF" w:themeFill="background1"/>
        <w:spacing w:line="260" w:lineRule="exact"/>
        <w:jc w:val="both"/>
      </w:pPr>
      <w:r w:rsidRPr="00AA5B45">
        <w:rPr>
          <w:rFonts w:eastAsiaTheme="minorHAnsi"/>
          <w:color w:val="000000" w:themeColor="text1"/>
          <w:spacing w:val="0"/>
          <w:lang w:eastAsia="en-US"/>
        </w:rPr>
        <w:t>Разходи за експлоатация и поддръжка – текущо състояние</w:t>
      </w:r>
    </w:p>
    <w:p w:rsidR="00A03570" w:rsidRPr="00AA5B45" w:rsidRDefault="00A03570" w:rsidP="00A03570">
      <w:pPr>
        <w:pStyle w:val="ListParagraph"/>
        <w:numPr>
          <w:ilvl w:val="1"/>
          <w:numId w:val="24"/>
        </w:numPr>
        <w:spacing w:line="360" w:lineRule="auto"/>
      </w:pPr>
      <w:r w:rsidRPr="00AA5B45">
        <w:t>ЕНЕРГОСПЕСТЯВАЩИ МЕРКИ</w:t>
      </w:r>
    </w:p>
    <w:p w:rsidR="00A03570" w:rsidRPr="00AA5B45" w:rsidRDefault="00A03570" w:rsidP="00A03570">
      <w:pPr>
        <w:pStyle w:val="ListParagraph"/>
        <w:numPr>
          <w:ilvl w:val="0"/>
          <w:numId w:val="24"/>
        </w:numPr>
        <w:spacing w:line="360" w:lineRule="auto"/>
        <w:rPr>
          <w:b/>
        </w:rPr>
      </w:pPr>
      <w:r w:rsidRPr="00AA5B45">
        <w:rPr>
          <w:b/>
        </w:rPr>
        <w:t>МЕТОДИКА ЗА ОЦЕНКА</w:t>
      </w:r>
    </w:p>
    <w:p w:rsidR="00A03570" w:rsidRPr="00AA5B45" w:rsidRDefault="00A03570" w:rsidP="00A03570">
      <w:pPr>
        <w:pStyle w:val="ListParagraph"/>
        <w:numPr>
          <w:ilvl w:val="0"/>
          <w:numId w:val="24"/>
        </w:numPr>
        <w:rPr>
          <w:b/>
        </w:rPr>
      </w:pPr>
      <w:r w:rsidRPr="00AA5B45">
        <w:rPr>
          <w:b/>
        </w:rPr>
        <w:t>ДОГОВОР С ГАРАНТИРАН РЕЗУЛТАТ ЗА ВНЕДРЯВАНЕ НА СИСТЕМАТА ЗА ВЪНШНО ИЗКУСТВЕНО ОСВЕТЛЕНИЕ НА ТЕРИТОРИЯТА НА ГРАД ГАБРОВО</w:t>
      </w:r>
    </w:p>
    <w:p w:rsidR="00A03570" w:rsidRPr="00AA5B45" w:rsidRDefault="00A03570" w:rsidP="00A03570">
      <w:pPr>
        <w:pStyle w:val="ListParagraph"/>
        <w:numPr>
          <w:ilvl w:val="0"/>
          <w:numId w:val="24"/>
        </w:numPr>
        <w:rPr>
          <w:b/>
        </w:rPr>
      </w:pPr>
      <w:r w:rsidRPr="00AA5B45">
        <w:rPr>
          <w:b/>
          <w:bCs/>
          <w:iCs/>
          <w:color w:val="000000"/>
        </w:rPr>
        <w:t>ОБРАЗЦИ НА ДОКУМЕНТИ</w:t>
      </w:r>
    </w:p>
    <w:p w:rsidR="00BB1AC1" w:rsidRPr="00AA5B45" w:rsidRDefault="00BB1AC1" w:rsidP="00BB1AC1">
      <w:pPr>
        <w:pStyle w:val="ListParagraph"/>
        <w:ind w:left="360" w:firstLine="348"/>
        <w:rPr>
          <w:b/>
        </w:rPr>
      </w:pPr>
      <w:r w:rsidRPr="00AA5B45">
        <w:rPr>
          <w:color w:val="000000" w:themeColor="text1"/>
          <w:spacing w:val="0"/>
          <w:lang w:eastAsia="en-US"/>
        </w:rPr>
        <w:t xml:space="preserve">1. ЗАЯВЛЕНИЕ ЗА УЧАСТИЕ </w:t>
      </w:r>
    </w:p>
    <w:p w:rsidR="00A03570" w:rsidRPr="00AA5B45" w:rsidRDefault="004D7B37" w:rsidP="00BB1AC1">
      <w:pPr>
        <w:keepNext/>
        <w:widowControl w:val="0"/>
        <w:spacing w:line="240" w:lineRule="auto"/>
        <w:ind w:left="720"/>
        <w:outlineLvl w:val="2"/>
        <w:rPr>
          <w:color w:val="000000" w:themeColor="text1"/>
          <w:spacing w:val="0"/>
          <w:lang w:eastAsia="en-US"/>
        </w:rPr>
      </w:pPr>
      <w:r w:rsidRPr="00AA5B45">
        <w:rPr>
          <w:color w:val="000000" w:themeColor="text1"/>
          <w:spacing w:val="0"/>
          <w:lang w:eastAsia="en-US"/>
        </w:rPr>
        <w:t>1.</w:t>
      </w:r>
      <w:proofErr w:type="spellStart"/>
      <w:r w:rsidRPr="00AA5B45">
        <w:rPr>
          <w:color w:val="000000" w:themeColor="text1"/>
          <w:spacing w:val="0"/>
          <w:lang w:eastAsia="en-US"/>
        </w:rPr>
        <w:t>1</w:t>
      </w:r>
      <w:proofErr w:type="spellEnd"/>
      <w:r w:rsidRPr="00AA5B45">
        <w:rPr>
          <w:color w:val="000000" w:themeColor="text1"/>
          <w:spacing w:val="0"/>
          <w:lang w:eastAsia="en-US"/>
        </w:rPr>
        <w:t>. Приложение № 1 - заявление за участие - образец</w:t>
      </w:r>
    </w:p>
    <w:p w:rsidR="00A03570" w:rsidRPr="00AA5B45" w:rsidRDefault="004D7B37" w:rsidP="00BB1AC1">
      <w:pPr>
        <w:keepNext/>
        <w:widowControl w:val="0"/>
        <w:spacing w:line="240" w:lineRule="auto"/>
        <w:ind w:left="720"/>
        <w:outlineLvl w:val="2"/>
        <w:rPr>
          <w:color w:val="000000" w:themeColor="text1"/>
          <w:spacing w:val="0"/>
          <w:lang w:eastAsia="en-US"/>
        </w:rPr>
      </w:pPr>
      <w:r w:rsidRPr="00AA5B45">
        <w:rPr>
          <w:color w:val="000000" w:themeColor="text1"/>
          <w:spacing w:val="0"/>
          <w:lang w:eastAsia="en-US"/>
        </w:rPr>
        <w:t>1.2. Приложение № 2 - опис на документите, съдържащи се в заявлението за участие</w:t>
      </w:r>
    </w:p>
    <w:p w:rsidR="00A03570" w:rsidRPr="00AA5B45" w:rsidRDefault="004D7B37" w:rsidP="00BB1AC1">
      <w:pPr>
        <w:keepNext/>
        <w:widowControl w:val="0"/>
        <w:spacing w:line="240" w:lineRule="auto"/>
        <w:ind w:left="720"/>
        <w:outlineLvl w:val="2"/>
        <w:rPr>
          <w:color w:val="000000" w:themeColor="text1"/>
          <w:spacing w:val="0"/>
          <w:lang w:eastAsia="en-US"/>
        </w:rPr>
      </w:pPr>
      <w:r w:rsidRPr="00AA5B45">
        <w:rPr>
          <w:color w:val="000000" w:themeColor="text1"/>
          <w:spacing w:val="0"/>
          <w:lang w:eastAsia="en-US"/>
        </w:rPr>
        <w:t xml:space="preserve">1.3. Приложение № 3 </w:t>
      </w:r>
      <w:r w:rsidR="00EC1769" w:rsidRPr="00AA5B45">
        <w:rPr>
          <w:color w:val="000000" w:themeColor="text1"/>
          <w:spacing w:val="0"/>
          <w:lang w:eastAsia="en-US"/>
        </w:rPr>
        <w:t>–</w:t>
      </w:r>
      <w:r w:rsidRPr="00AA5B45">
        <w:rPr>
          <w:color w:val="000000" w:themeColor="text1"/>
          <w:spacing w:val="0"/>
          <w:lang w:eastAsia="en-US"/>
        </w:rPr>
        <w:t xml:space="preserve"> </w:t>
      </w:r>
      <w:r w:rsidR="00384F66" w:rsidRPr="00AA5B45">
        <w:rPr>
          <w:color w:val="000000" w:themeColor="text1"/>
          <w:spacing w:val="0"/>
          <w:lang w:eastAsia="en-US"/>
        </w:rPr>
        <w:t>ЕЕДОП</w:t>
      </w:r>
      <w:r w:rsidR="00EC1769" w:rsidRPr="00AA5B45">
        <w:rPr>
          <w:color w:val="000000" w:themeColor="text1"/>
          <w:spacing w:val="0"/>
          <w:lang w:val="en-US" w:eastAsia="en-US"/>
        </w:rPr>
        <w:t xml:space="preserve">; </w:t>
      </w:r>
      <w:proofErr w:type="spellStart"/>
      <w:r w:rsidR="00EC1769" w:rsidRPr="00AA5B45">
        <w:rPr>
          <w:color w:val="000000" w:themeColor="text1"/>
          <w:spacing w:val="0"/>
          <w:lang w:eastAsia="en-US"/>
        </w:rPr>
        <w:t>еЕЕДОП</w:t>
      </w:r>
      <w:proofErr w:type="spellEnd"/>
    </w:p>
    <w:p w:rsidR="00AC0663" w:rsidRPr="000B61E5" w:rsidRDefault="00184486" w:rsidP="00AC0663">
      <w:pPr>
        <w:keepNext/>
        <w:widowControl w:val="0"/>
        <w:spacing w:line="240" w:lineRule="auto"/>
        <w:ind w:left="720"/>
        <w:outlineLvl w:val="2"/>
        <w:rPr>
          <w:color w:val="000000" w:themeColor="text1"/>
          <w:spacing w:val="0"/>
          <w:lang w:eastAsia="en-US"/>
        </w:rPr>
      </w:pPr>
      <w:r>
        <w:rPr>
          <w:color w:val="000000" w:themeColor="text1"/>
          <w:spacing w:val="0"/>
          <w:lang w:eastAsia="en-US"/>
        </w:rPr>
        <w:t>1.</w:t>
      </w:r>
      <w:r w:rsidR="00F15947">
        <w:rPr>
          <w:color w:val="000000" w:themeColor="text1"/>
          <w:spacing w:val="0"/>
          <w:lang w:val="en-US" w:eastAsia="en-US"/>
        </w:rPr>
        <w:t>4</w:t>
      </w:r>
      <w:r w:rsidR="00AC0663" w:rsidRPr="000B61E5">
        <w:rPr>
          <w:color w:val="000000" w:themeColor="text1"/>
          <w:spacing w:val="0"/>
          <w:lang w:eastAsia="en-US"/>
        </w:rPr>
        <w:t xml:space="preserve">. </w:t>
      </w:r>
      <w:r w:rsidR="00AC0663" w:rsidRPr="000B61E5">
        <w:rPr>
          <w:bCs/>
        </w:rPr>
        <w:t>П</w:t>
      </w:r>
      <w:r w:rsidR="00AC0663" w:rsidRPr="000B61E5">
        <w:t>риложение № 5.</w:t>
      </w:r>
      <w:r w:rsidR="00F15947">
        <w:rPr>
          <w:lang w:val="en-US"/>
        </w:rPr>
        <w:t>6</w:t>
      </w:r>
      <w:r w:rsidR="00AC0663" w:rsidRPr="000B61E5">
        <w:rPr>
          <w:bCs/>
        </w:rPr>
        <w:t xml:space="preserve"> –</w:t>
      </w:r>
      <w:r w:rsidR="000B61E5" w:rsidRPr="000B61E5">
        <w:rPr>
          <w:bCs/>
        </w:rPr>
        <w:t>Списък на строителството, идентично или сходно с предмета на поръчката</w:t>
      </w:r>
      <w:r w:rsidR="00AC0663" w:rsidRPr="000B61E5">
        <w:rPr>
          <w:bCs/>
        </w:rPr>
        <w:t xml:space="preserve">    /за сведение – представя се при подписване на договор/</w:t>
      </w:r>
    </w:p>
    <w:p w:rsidR="00AC0663" w:rsidRPr="00AA5B45" w:rsidRDefault="00184486" w:rsidP="00AC0663">
      <w:pPr>
        <w:keepNext/>
        <w:widowControl w:val="0"/>
        <w:spacing w:line="240" w:lineRule="auto"/>
        <w:ind w:left="720"/>
        <w:outlineLvl w:val="2"/>
        <w:rPr>
          <w:color w:val="000000" w:themeColor="text1"/>
          <w:spacing w:val="0"/>
          <w:lang w:eastAsia="en-US"/>
        </w:rPr>
      </w:pPr>
      <w:r>
        <w:rPr>
          <w:color w:val="000000" w:themeColor="text1"/>
          <w:spacing w:val="0"/>
          <w:lang w:eastAsia="en-US"/>
        </w:rPr>
        <w:t>1.</w:t>
      </w:r>
      <w:r w:rsidR="00F15947">
        <w:rPr>
          <w:color w:val="000000" w:themeColor="text1"/>
          <w:spacing w:val="0"/>
          <w:lang w:val="en-US" w:eastAsia="en-US"/>
        </w:rPr>
        <w:t>5</w:t>
      </w:r>
      <w:r w:rsidR="00AC0663" w:rsidRPr="000B61E5">
        <w:rPr>
          <w:color w:val="000000" w:themeColor="text1"/>
          <w:spacing w:val="0"/>
          <w:lang w:eastAsia="en-US"/>
        </w:rPr>
        <w:t xml:space="preserve">. </w:t>
      </w:r>
      <w:r w:rsidR="00AC0663" w:rsidRPr="000B61E5">
        <w:rPr>
          <w:bCs/>
        </w:rPr>
        <w:t>П</w:t>
      </w:r>
      <w:r w:rsidR="00AC0663" w:rsidRPr="000B61E5">
        <w:t>риложение № 5.</w:t>
      </w:r>
      <w:r w:rsidR="00F15947">
        <w:rPr>
          <w:lang w:val="en-US"/>
        </w:rPr>
        <w:t>7</w:t>
      </w:r>
      <w:r w:rsidR="00AC0663" w:rsidRPr="000B61E5">
        <w:rPr>
          <w:bCs/>
        </w:rPr>
        <w:t xml:space="preserve"> –</w:t>
      </w:r>
      <w:r w:rsidR="000B61E5" w:rsidRPr="000B61E5">
        <w:rPr>
          <w:bCs/>
        </w:rPr>
        <w:t xml:space="preserve"> Списък на техническите лица, които отговарят за изпълнението на поръчката</w:t>
      </w:r>
      <w:r w:rsidR="00AC0663" w:rsidRPr="000B61E5">
        <w:rPr>
          <w:bCs/>
        </w:rPr>
        <w:t xml:space="preserve"> /за сведение – представя се при подписване на договор/</w:t>
      </w:r>
    </w:p>
    <w:p w:rsidR="00BB1AC1" w:rsidRPr="00AA5B45" w:rsidRDefault="00BB1AC1" w:rsidP="00BB1AC1">
      <w:pPr>
        <w:keepNext/>
        <w:widowControl w:val="0"/>
        <w:spacing w:line="240" w:lineRule="auto"/>
        <w:ind w:left="720"/>
        <w:outlineLvl w:val="2"/>
        <w:rPr>
          <w:color w:val="000000" w:themeColor="text1"/>
          <w:spacing w:val="0"/>
          <w:lang w:eastAsia="en-US"/>
        </w:rPr>
      </w:pPr>
    </w:p>
    <w:p w:rsidR="00A03570" w:rsidRPr="00AA5B45" w:rsidRDefault="00BB1AC1" w:rsidP="00BB1AC1">
      <w:pPr>
        <w:keepNext/>
        <w:widowControl w:val="0"/>
        <w:spacing w:line="240" w:lineRule="auto"/>
        <w:ind w:left="720"/>
        <w:outlineLvl w:val="2"/>
        <w:rPr>
          <w:color w:val="000000" w:themeColor="text1"/>
          <w:spacing w:val="0"/>
          <w:lang w:eastAsia="en-US"/>
        </w:rPr>
      </w:pPr>
      <w:r w:rsidRPr="00AA5B45">
        <w:rPr>
          <w:color w:val="000000" w:themeColor="text1"/>
          <w:spacing w:val="0"/>
          <w:lang w:eastAsia="en-US"/>
        </w:rPr>
        <w:t xml:space="preserve">2. </w:t>
      </w:r>
      <w:r w:rsidR="00A03570" w:rsidRPr="00AA5B45">
        <w:rPr>
          <w:color w:val="000000" w:themeColor="text1"/>
          <w:spacing w:val="0"/>
          <w:lang w:eastAsia="en-US"/>
        </w:rPr>
        <w:t>Приложение № 4 – ПРЕДВАРИТЕЛНО ТЕХНИЧЕСКО ПРЕДЛОЖЕНИЕ</w:t>
      </w:r>
    </w:p>
    <w:p w:rsidR="00BB1AC1" w:rsidRPr="00AA5B45" w:rsidRDefault="00BB1AC1" w:rsidP="00BB1AC1">
      <w:pPr>
        <w:keepNext/>
        <w:widowControl w:val="0"/>
        <w:spacing w:line="240" w:lineRule="auto"/>
        <w:ind w:left="720"/>
        <w:outlineLvl w:val="2"/>
        <w:rPr>
          <w:color w:val="000000" w:themeColor="text1"/>
          <w:spacing w:val="0"/>
          <w:lang w:eastAsia="en-US"/>
        </w:rPr>
      </w:pPr>
    </w:p>
    <w:p w:rsidR="00383B7F" w:rsidRPr="00AA5B45" w:rsidRDefault="00BB1AC1" w:rsidP="00BB1AC1">
      <w:pPr>
        <w:keepNext/>
        <w:widowControl w:val="0"/>
        <w:spacing w:line="240" w:lineRule="auto"/>
        <w:ind w:left="720"/>
        <w:outlineLvl w:val="2"/>
        <w:rPr>
          <w:color w:val="000000" w:themeColor="text1"/>
          <w:spacing w:val="0"/>
          <w:lang w:eastAsia="en-US"/>
        </w:rPr>
      </w:pPr>
      <w:r w:rsidRPr="00AA5B45">
        <w:rPr>
          <w:color w:val="000000" w:themeColor="text1"/>
          <w:spacing w:val="0"/>
          <w:lang w:eastAsia="en-US"/>
        </w:rPr>
        <w:t xml:space="preserve">3. </w:t>
      </w:r>
      <w:r w:rsidR="00A03570" w:rsidRPr="00AA5B45">
        <w:rPr>
          <w:color w:val="000000" w:themeColor="text1"/>
          <w:spacing w:val="0"/>
          <w:lang w:eastAsia="en-US"/>
        </w:rPr>
        <w:t>ОКОНЧАТЕЛНА ОФЕРТА</w:t>
      </w:r>
      <w:r w:rsidRPr="00AA5B45">
        <w:rPr>
          <w:color w:val="000000" w:themeColor="text1"/>
          <w:spacing w:val="0"/>
          <w:lang w:eastAsia="en-US"/>
        </w:rPr>
        <w:t xml:space="preserve"> </w:t>
      </w:r>
    </w:p>
    <w:p w:rsidR="00BB1AC1" w:rsidRPr="00384F66" w:rsidRDefault="00BB1AC1" w:rsidP="00BB1AC1">
      <w:pPr>
        <w:keepNext/>
        <w:widowControl w:val="0"/>
        <w:spacing w:line="240" w:lineRule="auto"/>
        <w:ind w:firstLine="708"/>
        <w:outlineLvl w:val="2"/>
        <w:rPr>
          <w:color w:val="000000" w:themeColor="text1"/>
          <w:spacing w:val="0"/>
          <w:lang w:eastAsia="en-US"/>
        </w:rPr>
      </w:pPr>
      <w:r w:rsidRPr="00AA5B45">
        <w:rPr>
          <w:color w:val="000000" w:themeColor="text1"/>
          <w:spacing w:val="0"/>
          <w:lang w:eastAsia="en-US"/>
        </w:rPr>
        <w:t>3.1. ОПИС НА ДОКУМЕНТИТЕ, СЪДЪРЖАЩИ СЕ В</w:t>
      </w:r>
      <w:r w:rsidRPr="00384F66">
        <w:rPr>
          <w:color w:val="000000" w:themeColor="text1"/>
          <w:spacing w:val="0"/>
          <w:lang w:eastAsia="en-US"/>
        </w:rPr>
        <w:t xml:space="preserve"> ОКОНЧАТЕЛНАТА ОФЕРТА - </w:t>
      </w:r>
      <w:r w:rsidRPr="00384F66">
        <w:rPr>
          <w:bCs/>
        </w:rPr>
        <w:t xml:space="preserve">(Приложение </w:t>
      </w:r>
      <w:r w:rsidR="004D7B37" w:rsidRPr="00384F66">
        <w:rPr>
          <w:bCs/>
        </w:rPr>
        <w:t xml:space="preserve">               </w:t>
      </w:r>
      <w:r w:rsidRPr="00384F66">
        <w:rPr>
          <w:bCs/>
        </w:rPr>
        <w:t>№ 5.</w:t>
      </w:r>
      <w:r w:rsidR="00F15947">
        <w:rPr>
          <w:bCs/>
          <w:lang w:val="en-US"/>
        </w:rPr>
        <w:t>8</w:t>
      </w:r>
      <w:r w:rsidRPr="00384F66">
        <w:rPr>
          <w:bCs/>
        </w:rPr>
        <w:t>.</w:t>
      </w:r>
      <w:r w:rsidRPr="00384F66">
        <w:rPr>
          <w:rFonts w:cs="Tahoma"/>
          <w:bCs/>
          <w:szCs w:val="18"/>
        </w:rPr>
        <w:t>)</w:t>
      </w:r>
    </w:p>
    <w:p w:rsidR="00383B7F" w:rsidRPr="003A4847" w:rsidRDefault="00BB1AC1" w:rsidP="00BB1AC1">
      <w:pPr>
        <w:keepNext/>
        <w:widowControl w:val="0"/>
        <w:spacing w:line="240" w:lineRule="auto"/>
        <w:ind w:firstLine="567"/>
        <w:outlineLvl w:val="2"/>
        <w:rPr>
          <w:color w:val="000000" w:themeColor="text1"/>
          <w:spacing w:val="0"/>
          <w:lang w:eastAsia="en-US"/>
        </w:rPr>
      </w:pPr>
      <w:r w:rsidRPr="00384F66">
        <w:rPr>
          <w:color w:val="000000" w:themeColor="text1"/>
          <w:spacing w:val="0"/>
          <w:lang w:eastAsia="en-US"/>
        </w:rPr>
        <w:t xml:space="preserve">   </w:t>
      </w:r>
      <w:r w:rsidRPr="003A4847">
        <w:rPr>
          <w:color w:val="000000" w:themeColor="text1"/>
          <w:spacing w:val="0"/>
          <w:lang w:eastAsia="en-US"/>
        </w:rPr>
        <w:t>3</w:t>
      </w:r>
      <w:r w:rsidR="00383B7F" w:rsidRPr="003A4847">
        <w:rPr>
          <w:color w:val="000000" w:themeColor="text1"/>
          <w:spacing w:val="0"/>
          <w:lang w:eastAsia="en-US"/>
        </w:rPr>
        <w:t>.</w:t>
      </w:r>
      <w:r w:rsidRPr="003A4847">
        <w:rPr>
          <w:color w:val="000000" w:themeColor="text1"/>
          <w:spacing w:val="0"/>
          <w:lang w:eastAsia="en-US"/>
        </w:rPr>
        <w:t>2</w:t>
      </w:r>
      <w:r w:rsidR="00383B7F" w:rsidRPr="003A4847">
        <w:rPr>
          <w:color w:val="000000" w:themeColor="text1"/>
          <w:spacing w:val="0"/>
          <w:lang w:eastAsia="en-US"/>
        </w:rPr>
        <w:t xml:space="preserve">. </w:t>
      </w:r>
      <w:r w:rsidR="00A03570" w:rsidRPr="003A4847">
        <w:rPr>
          <w:color w:val="000000" w:themeColor="text1"/>
          <w:spacing w:val="0"/>
          <w:lang w:eastAsia="en-US"/>
        </w:rPr>
        <w:t>ТЕХНИЧЕСКО</w:t>
      </w:r>
      <w:r w:rsidR="00383B7F" w:rsidRPr="003A4847">
        <w:rPr>
          <w:color w:val="000000" w:themeColor="text1"/>
          <w:spacing w:val="0"/>
          <w:lang w:eastAsia="en-US"/>
        </w:rPr>
        <w:t xml:space="preserve"> ПРЕДЛОЖЕНИЕ: </w:t>
      </w:r>
    </w:p>
    <w:p w:rsidR="00383B7F" w:rsidRPr="003A4847" w:rsidRDefault="00BB1AC1" w:rsidP="00383B7F">
      <w:pPr>
        <w:ind w:firstLine="567"/>
        <w:jc w:val="both"/>
      </w:pPr>
      <w:r w:rsidRPr="003A4847">
        <w:t xml:space="preserve"> </w:t>
      </w:r>
      <w:r w:rsidR="003E5E47" w:rsidRPr="003A4847">
        <w:tab/>
      </w:r>
      <w:r w:rsidR="00BD7FC1" w:rsidRPr="003A4847">
        <w:t>а)</w:t>
      </w:r>
      <w:r w:rsidR="00383B7F" w:rsidRPr="003A4847">
        <w:t>Предложение за изпълнение на поръчката</w:t>
      </w:r>
      <w:r w:rsidR="00383B7F" w:rsidRPr="003A4847">
        <w:rPr>
          <w:bCs/>
        </w:rPr>
        <w:t xml:space="preserve"> – (</w:t>
      </w:r>
      <w:r w:rsidR="00383B7F" w:rsidRPr="003A4847">
        <w:t>Приложение № 5.1</w:t>
      </w:r>
      <w:r w:rsidR="00383B7F" w:rsidRPr="003A4847">
        <w:rPr>
          <w:bCs/>
        </w:rPr>
        <w:t xml:space="preserve">) </w:t>
      </w:r>
    </w:p>
    <w:p w:rsidR="00383B7F" w:rsidRPr="003A4847" w:rsidRDefault="00384F66" w:rsidP="00384F66">
      <w:pPr>
        <w:pStyle w:val="Heading3"/>
        <w:keepNext w:val="0"/>
        <w:widowControl w:val="0"/>
        <w:numPr>
          <w:ilvl w:val="0"/>
          <w:numId w:val="0"/>
        </w:numPr>
        <w:tabs>
          <w:tab w:val="clear" w:pos="709"/>
        </w:tabs>
        <w:spacing w:line="260" w:lineRule="atLeast"/>
        <w:ind w:firstLine="567"/>
        <w:jc w:val="both"/>
        <w:rPr>
          <w:rFonts w:ascii="Tahoma" w:hAnsi="Tahoma" w:cs="Tahoma"/>
          <w:sz w:val="18"/>
          <w:szCs w:val="18"/>
        </w:rPr>
      </w:pPr>
      <w:r w:rsidRPr="003A4847">
        <w:rPr>
          <w:rFonts w:ascii="Tahoma" w:hAnsi="Tahoma" w:cs="Tahoma"/>
          <w:bCs w:val="0"/>
          <w:sz w:val="18"/>
          <w:szCs w:val="18"/>
        </w:rPr>
        <w:t xml:space="preserve">  </w:t>
      </w:r>
      <w:r w:rsidR="003E5E47" w:rsidRPr="003A4847">
        <w:rPr>
          <w:rFonts w:ascii="Tahoma" w:hAnsi="Tahoma" w:cs="Tahoma"/>
          <w:bCs w:val="0"/>
          <w:sz w:val="18"/>
          <w:szCs w:val="18"/>
        </w:rPr>
        <w:t>б</w:t>
      </w:r>
      <w:r w:rsidR="00383B7F" w:rsidRPr="003A4847">
        <w:rPr>
          <w:rFonts w:ascii="Tahoma" w:hAnsi="Tahoma" w:cs="Tahoma"/>
          <w:bCs w:val="0"/>
          <w:sz w:val="18"/>
          <w:szCs w:val="18"/>
        </w:rPr>
        <w:t>) декларация за съгласие с клаузите на приложения проект на договор</w:t>
      </w:r>
      <w:r w:rsidR="00BB1AC1" w:rsidRPr="003A4847">
        <w:rPr>
          <w:rFonts w:ascii="Tahoma" w:hAnsi="Tahoma" w:cs="Tahoma"/>
          <w:bCs w:val="0"/>
          <w:sz w:val="18"/>
          <w:szCs w:val="18"/>
        </w:rPr>
        <w:t xml:space="preserve"> - </w:t>
      </w:r>
      <w:r w:rsidR="00383B7F" w:rsidRPr="003A4847">
        <w:rPr>
          <w:rFonts w:ascii="Tahoma" w:hAnsi="Tahoma" w:cs="Tahoma"/>
          <w:bCs w:val="0"/>
          <w:sz w:val="18"/>
          <w:szCs w:val="18"/>
        </w:rPr>
        <w:t>(Приложение № 5.</w:t>
      </w:r>
      <w:r w:rsidR="003E5E47" w:rsidRPr="003A4847">
        <w:rPr>
          <w:rFonts w:ascii="Tahoma" w:hAnsi="Tahoma" w:cs="Tahoma"/>
          <w:bCs w:val="0"/>
          <w:sz w:val="18"/>
          <w:szCs w:val="18"/>
        </w:rPr>
        <w:t>4</w:t>
      </w:r>
      <w:r w:rsidR="00383B7F" w:rsidRPr="003A4847">
        <w:rPr>
          <w:rFonts w:ascii="Tahoma" w:hAnsi="Tahoma" w:cs="Tahoma"/>
          <w:bCs w:val="0"/>
          <w:sz w:val="18"/>
          <w:szCs w:val="18"/>
        </w:rPr>
        <w:t>.)</w:t>
      </w:r>
    </w:p>
    <w:p w:rsidR="00383B7F" w:rsidRPr="003A4847" w:rsidRDefault="003E5E47" w:rsidP="003E5E47">
      <w:pPr>
        <w:pStyle w:val="Heading3"/>
        <w:keepNext w:val="0"/>
        <w:widowControl w:val="0"/>
        <w:numPr>
          <w:ilvl w:val="0"/>
          <w:numId w:val="0"/>
        </w:numPr>
        <w:tabs>
          <w:tab w:val="clear" w:pos="709"/>
        </w:tabs>
        <w:spacing w:line="260" w:lineRule="atLeast"/>
        <w:ind w:left="567" w:firstLine="141"/>
        <w:jc w:val="both"/>
        <w:rPr>
          <w:rFonts w:ascii="Tahoma" w:hAnsi="Tahoma" w:cs="Tahoma"/>
          <w:sz w:val="18"/>
          <w:szCs w:val="18"/>
        </w:rPr>
      </w:pPr>
      <w:r w:rsidRPr="003A4847">
        <w:rPr>
          <w:rFonts w:ascii="Tahoma" w:hAnsi="Tahoma" w:cs="Tahoma"/>
          <w:bCs w:val="0"/>
          <w:sz w:val="18"/>
          <w:szCs w:val="18"/>
        </w:rPr>
        <w:t>в</w:t>
      </w:r>
      <w:r w:rsidR="00383B7F" w:rsidRPr="003A4847">
        <w:rPr>
          <w:rFonts w:ascii="Tahoma" w:hAnsi="Tahoma" w:cs="Tahoma"/>
          <w:bCs w:val="0"/>
          <w:sz w:val="18"/>
          <w:szCs w:val="18"/>
        </w:rPr>
        <w:t>) декларация за срока на валидност на офертата</w:t>
      </w:r>
      <w:r w:rsidR="00BB1AC1" w:rsidRPr="003A4847">
        <w:rPr>
          <w:rFonts w:ascii="Tahoma" w:hAnsi="Tahoma" w:cs="Tahoma"/>
          <w:bCs w:val="0"/>
          <w:sz w:val="18"/>
          <w:szCs w:val="18"/>
        </w:rPr>
        <w:t xml:space="preserve"> </w:t>
      </w:r>
      <w:r w:rsidR="00383B7F" w:rsidRPr="003A4847">
        <w:rPr>
          <w:rFonts w:ascii="Tahoma" w:hAnsi="Tahoma" w:cs="Tahoma"/>
          <w:bCs w:val="0"/>
          <w:sz w:val="18"/>
          <w:szCs w:val="18"/>
        </w:rPr>
        <w:t>(Приложение № 5.</w:t>
      </w:r>
      <w:proofErr w:type="spellStart"/>
      <w:r w:rsidR="00383B7F" w:rsidRPr="003A4847">
        <w:rPr>
          <w:rFonts w:ascii="Tahoma" w:hAnsi="Tahoma" w:cs="Tahoma"/>
          <w:bCs w:val="0"/>
          <w:sz w:val="18"/>
          <w:szCs w:val="18"/>
        </w:rPr>
        <w:t>5</w:t>
      </w:r>
      <w:proofErr w:type="spellEnd"/>
      <w:r w:rsidR="00383B7F" w:rsidRPr="003A4847">
        <w:rPr>
          <w:rFonts w:ascii="Tahoma" w:hAnsi="Tahoma" w:cs="Tahoma"/>
          <w:bCs w:val="0"/>
          <w:sz w:val="18"/>
          <w:szCs w:val="18"/>
        </w:rPr>
        <w:t>.)</w:t>
      </w:r>
    </w:p>
    <w:p w:rsidR="00383B7F" w:rsidRPr="003A4847" w:rsidRDefault="003E5E47" w:rsidP="003E5E47">
      <w:pPr>
        <w:pStyle w:val="Heading3"/>
        <w:keepNext w:val="0"/>
        <w:widowControl w:val="0"/>
        <w:numPr>
          <w:ilvl w:val="0"/>
          <w:numId w:val="0"/>
        </w:numPr>
        <w:tabs>
          <w:tab w:val="clear" w:pos="709"/>
        </w:tabs>
        <w:spacing w:line="260" w:lineRule="atLeast"/>
        <w:ind w:left="567" w:firstLine="141"/>
        <w:jc w:val="both"/>
        <w:rPr>
          <w:rFonts w:ascii="Tahoma" w:hAnsi="Tahoma" w:cs="Tahoma"/>
          <w:bCs w:val="0"/>
          <w:sz w:val="18"/>
          <w:szCs w:val="18"/>
        </w:rPr>
      </w:pPr>
      <w:r w:rsidRPr="003A4847">
        <w:rPr>
          <w:rFonts w:ascii="Tahoma" w:hAnsi="Tahoma" w:cs="Tahoma"/>
          <w:bCs w:val="0"/>
          <w:sz w:val="18"/>
          <w:szCs w:val="18"/>
        </w:rPr>
        <w:t>г</w:t>
      </w:r>
      <w:r w:rsidR="00383B7F" w:rsidRPr="003A4847">
        <w:rPr>
          <w:rFonts w:ascii="Tahoma" w:hAnsi="Tahoma" w:cs="Tahoma"/>
          <w:bCs w:val="0"/>
          <w:sz w:val="18"/>
          <w:szCs w:val="18"/>
        </w:rPr>
        <w:t>) декларация за спазване задълженията, свързани с данъци и осигуровки, опазване на околната среда, закрила на заетостта и условията на труд по чл. 39, ал. 3, т. 1, буква „д“ от ППЗОП – (Приложение № 5.</w:t>
      </w:r>
      <w:r w:rsidR="00F54343" w:rsidRPr="003A4847">
        <w:rPr>
          <w:rFonts w:ascii="Tahoma" w:hAnsi="Tahoma" w:cs="Tahoma"/>
          <w:bCs w:val="0"/>
          <w:sz w:val="18"/>
          <w:szCs w:val="18"/>
        </w:rPr>
        <w:t>3</w:t>
      </w:r>
      <w:r w:rsidR="00383B7F" w:rsidRPr="003A4847">
        <w:rPr>
          <w:rFonts w:ascii="Tahoma" w:hAnsi="Tahoma" w:cs="Tahoma"/>
          <w:bCs w:val="0"/>
          <w:sz w:val="18"/>
          <w:szCs w:val="18"/>
        </w:rPr>
        <w:t>)</w:t>
      </w:r>
      <w:r w:rsidRPr="003A4847">
        <w:rPr>
          <w:rFonts w:ascii="Tahoma" w:hAnsi="Tahoma" w:cs="Tahoma"/>
          <w:bCs w:val="0"/>
          <w:sz w:val="18"/>
          <w:szCs w:val="18"/>
        </w:rPr>
        <w:t xml:space="preserve"> </w:t>
      </w:r>
    </w:p>
    <w:p w:rsidR="00A03570" w:rsidRPr="003A4847" w:rsidRDefault="00BB1AC1" w:rsidP="00793B4D">
      <w:pPr>
        <w:keepNext/>
        <w:widowControl w:val="0"/>
        <w:spacing w:line="240" w:lineRule="auto"/>
        <w:ind w:firstLine="567"/>
        <w:outlineLvl w:val="2"/>
        <w:rPr>
          <w:color w:val="000000" w:themeColor="text1"/>
          <w:spacing w:val="0"/>
          <w:lang w:eastAsia="en-US"/>
        </w:rPr>
      </w:pPr>
      <w:r w:rsidRPr="003A4847">
        <w:rPr>
          <w:color w:val="000000" w:themeColor="text1"/>
          <w:spacing w:val="0"/>
          <w:lang w:eastAsia="en-US"/>
        </w:rPr>
        <w:t>3</w:t>
      </w:r>
      <w:r w:rsidR="00383B7F" w:rsidRPr="003A4847">
        <w:rPr>
          <w:color w:val="000000" w:themeColor="text1"/>
          <w:spacing w:val="0"/>
          <w:lang w:eastAsia="en-US"/>
        </w:rPr>
        <w:t>.</w:t>
      </w:r>
      <w:proofErr w:type="spellStart"/>
      <w:r w:rsidRPr="003A4847">
        <w:rPr>
          <w:color w:val="000000" w:themeColor="text1"/>
          <w:spacing w:val="0"/>
          <w:lang w:eastAsia="en-US"/>
        </w:rPr>
        <w:t>3</w:t>
      </w:r>
      <w:proofErr w:type="spellEnd"/>
      <w:r w:rsidR="00383B7F" w:rsidRPr="003A4847">
        <w:rPr>
          <w:color w:val="000000" w:themeColor="text1"/>
          <w:spacing w:val="0"/>
          <w:lang w:eastAsia="en-US"/>
        </w:rPr>
        <w:t xml:space="preserve">. </w:t>
      </w:r>
      <w:r w:rsidR="00A03570" w:rsidRPr="003A4847">
        <w:rPr>
          <w:color w:val="000000" w:themeColor="text1"/>
          <w:spacing w:val="0"/>
          <w:lang w:eastAsia="en-US"/>
        </w:rPr>
        <w:t xml:space="preserve">ЦЕНОВО ПРЕДЛОЖЕНИЕ </w:t>
      </w:r>
      <w:r w:rsidR="00384F66" w:rsidRPr="003A4847">
        <w:rPr>
          <w:rFonts w:cs="Tahoma"/>
          <w:bCs/>
          <w:szCs w:val="18"/>
        </w:rPr>
        <w:t>(Приложение № 5.2)</w:t>
      </w:r>
    </w:p>
    <w:p w:rsidR="00BD7FC1" w:rsidRDefault="00BD7FC1" w:rsidP="003A6426">
      <w:pPr>
        <w:pStyle w:val="ExESubtitle"/>
        <w:ind w:right="45" w:firstLine="708"/>
        <w:jc w:val="both"/>
        <w:rPr>
          <w:rStyle w:val="Emphasis"/>
          <w:rFonts w:cs="Tahoma"/>
          <w:szCs w:val="18"/>
        </w:rPr>
      </w:pPr>
      <w:r>
        <w:rPr>
          <w:rStyle w:val="Emphasis"/>
          <w:rFonts w:cs="Tahoma"/>
          <w:szCs w:val="18"/>
        </w:rPr>
        <w:t xml:space="preserve"> </w:t>
      </w:r>
    </w:p>
    <w:p w:rsidR="003A6426" w:rsidRDefault="003A6426" w:rsidP="003A6426"/>
    <w:p w:rsidR="003A6426" w:rsidRDefault="003A6426" w:rsidP="003A6426"/>
    <w:p w:rsidR="003A6426" w:rsidRDefault="003A6426" w:rsidP="003A6426"/>
    <w:p w:rsidR="003A6426" w:rsidRDefault="003A6426" w:rsidP="003A6426"/>
    <w:p w:rsidR="003A6426" w:rsidRDefault="003A6426" w:rsidP="003A6426"/>
    <w:p w:rsidR="003A6426" w:rsidRDefault="003A6426" w:rsidP="003A6426"/>
    <w:p w:rsidR="003A6426" w:rsidRDefault="003A6426" w:rsidP="003A6426"/>
    <w:p w:rsidR="003A6426" w:rsidRDefault="003A6426" w:rsidP="003A6426"/>
    <w:p w:rsidR="003A6426" w:rsidRDefault="003A6426" w:rsidP="003A6426"/>
    <w:p w:rsidR="003A6426" w:rsidRDefault="003A6426" w:rsidP="003A6426"/>
    <w:p w:rsidR="003A6426" w:rsidRDefault="003A6426" w:rsidP="003A6426"/>
    <w:p w:rsidR="003A6426" w:rsidRDefault="003A6426" w:rsidP="003A6426"/>
    <w:p w:rsidR="003A6426" w:rsidRDefault="003A6426" w:rsidP="003A6426">
      <w:pPr>
        <w:rPr>
          <w:lang w:val="en-US"/>
        </w:rPr>
      </w:pPr>
    </w:p>
    <w:p w:rsidR="00166100" w:rsidRPr="00166100" w:rsidRDefault="00166100" w:rsidP="003A6426">
      <w:pPr>
        <w:rPr>
          <w:lang w:val="en-US"/>
        </w:rPr>
      </w:pPr>
    </w:p>
    <w:p w:rsidR="003A6426" w:rsidRDefault="003A6426" w:rsidP="003A6426"/>
    <w:p w:rsidR="003A6426" w:rsidRDefault="003A6426" w:rsidP="003A6426">
      <w:pPr>
        <w:rPr>
          <w:lang w:val="en-US"/>
        </w:rPr>
      </w:pPr>
    </w:p>
    <w:p w:rsidR="00A149DC" w:rsidRPr="00A149DC" w:rsidRDefault="00A149DC" w:rsidP="003A6426">
      <w:pPr>
        <w:rPr>
          <w:lang w:val="en-US"/>
        </w:rPr>
      </w:pPr>
    </w:p>
    <w:p w:rsidR="003A6426" w:rsidRDefault="003A6426" w:rsidP="003A6426"/>
    <w:p w:rsidR="006B4C5B" w:rsidRDefault="006B4C5B" w:rsidP="003A6426"/>
    <w:p w:rsidR="00A03570" w:rsidRPr="00922DA1" w:rsidRDefault="00A03570" w:rsidP="00A03570">
      <w:pPr>
        <w:pStyle w:val="TenderContents"/>
        <w:keepNext w:val="0"/>
        <w:keepLines w:val="0"/>
        <w:numPr>
          <w:ilvl w:val="0"/>
          <w:numId w:val="10"/>
        </w:numPr>
        <w:shd w:val="clear" w:color="auto" w:fill="FFFFFF" w:themeFill="background1"/>
        <w:tabs>
          <w:tab w:val="clear" w:pos="369"/>
        </w:tabs>
        <w:spacing w:before="120" w:after="120"/>
        <w:ind w:left="0" w:firstLine="0"/>
        <w:jc w:val="both"/>
        <w:rPr>
          <w:rFonts w:ascii="Tahoma" w:hAnsi="Tahoma" w:cs="Tahoma"/>
          <w:sz w:val="18"/>
          <w:szCs w:val="18"/>
        </w:rPr>
      </w:pPr>
      <w:r w:rsidRPr="00922DA1">
        <w:lastRenderedPageBreak/>
        <w:t>ИЗИСКВАНИЯ</w:t>
      </w:r>
      <w:r w:rsidRPr="00922DA1">
        <w:rPr>
          <w:szCs w:val="28"/>
        </w:rPr>
        <w:t xml:space="preserve"> И УКАЗАНИЯ КЪМ КАНДИДАТИТЕ И УЧАСТНИЦИТЕ </w:t>
      </w:r>
    </w:p>
    <w:p w:rsidR="003A6426" w:rsidRDefault="003A6426" w:rsidP="00A03570">
      <w:pPr>
        <w:pStyle w:val="Heading1"/>
        <w:keepNext w:val="0"/>
        <w:keepLines w:val="0"/>
        <w:widowControl w:val="0"/>
        <w:numPr>
          <w:ilvl w:val="0"/>
          <w:numId w:val="0"/>
        </w:numPr>
        <w:shd w:val="clear" w:color="auto" w:fill="FFFFFF" w:themeFill="background1"/>
        <w:tabs>
          <w:tab w:val="clear" w:pos="369"/>
        </w:tabs>
        <w:spacing w:before="120" w:after="120"/>
        <w:jc w:val="center"/>
        <w:rPr>
          <w:rFonts w:eastAsia="Frutiger Next for EVN Light"/>
        </w:rPr>
      </w:pPr>
    </w:p>
    <w:p w:rsidR="00A03570" w:rsidRPr="00922DA1" w:rsidRDefault="00A03570" w:rsidP="00A03570">
      <w:pPr>
        <w:pStyle w:val="Heading1"/>
        <w:keepNext w:val="0"/>
        <w:keepLines w:val="0"/>
        <w:widowControl w:val="0"/>
        <w:numPr>
          <w:ilvl w:val="0"/>
          <w:numId w:val="0"/>
        </w:numPr>
        <w:shd w:val="clear" w:color="auto" w:fill="FFFFFF" w:themeFill="background1"/>
        <w:tabs>
          <w:tab w:val="clear" w:pos="369"/>
        </w:tabs>
        <w:spacing w:before="120" w:after="120"/>
        <w:jc w:val="center"/>
        <w:rPr>
          <w:rFonts w:eastAsia="Frutiger Next for EVN Light"/>
        </w:rPr>
      </w:pPr>
      <w:r w:rsidRPr="00922DA1">
        <w:rPr>
          <w:rFonts w:eastAsia="Frutiger Next for EVN Light"/>
        </w:rPr>
        <w:t>ИНДИКАТИВЕН ГРАФИК НА ПРОЦЕДУРАТА</w:t>
      </w:r>
    </w:p>
    <w:tbl>
      <w:tblPr>
        <w:tblOverlap w:val="never"/>
        <w:tblW w:w="6711" w:type="dxa"/>
        <w:jc w:val="center"/>
        <w:tblLayout w:type="fixed"/>
        <w:tblCellMar>
          <w:left w:w="10" w:type="dxa"/>
          <w:right w:w="10" w:type="dxa"/>
        </w:tblCellMar>
        <w:tblLook w:val="04A0" w:firstRow="1" w:lastRow="0" w:firstColumn="1" w:lastColumn="0" w:noHBand="0" w:noVBand="1"/>
      </w:tblPr>
      <w:tblGrid>
        <w:gridCol w:w="4318"/>
        <w:gridCol w:w="2393"/>
      </w:tblGrid>
      <w:tr w:rsidR="00A03570" w:rsidRPr="00922DA1" w:rsidTr="00AC5BA7">
        <w:trPr>
          <w:trHeight w:val="346"/>
          <w:jc w:val="center"/>
        </w:trPr>
        <w:tc>
          <w:tcPr>
            <w:tcW w:w="4318" w:type="dxa"/>
            <w:tcBorders>
              <w:top w:val="single" w:sz="4" w:space="0" w:color="auto"/>
              <w:left w:val="single" w:sz="4" w:space="0" w:color="auto"/>
              <w:bottom w:val="single" w:sz="4" w:space="0" w:color="auto"/>
              <w:right w:val="nil"/>
            </w:tcBorders>
            <w:shd w:val="clear" w:color="auto" w:fill="FFFFFF"/>
            <w:vAlign w:val="center"/>
            <w:hideMark/>
          </w:tcPr>
          <w:p w:rsidR="00A03570" w:rsidRPr="00922DA1" w:rsidRDefault="00A03570" w:rsidP="00AC5BA7">
            <w:pPr>
              <w:widowControl w:val="0"/>
              <w:spacing w:line="240" w:lineRule="auto"/>
              <w:jc w:val="center"/>
              <w:rPr>
                <w:rFonts w:eastAsia="Courier New" w:cs="Tahoma"/>
                <w:b/>
                <w:color w:val="000000"/>
                <w:spacing w:val="0"/>
                <w:szCs w:val="18"/>
                <w:lang w:eastAsia="en-US" w:bidi="en-US"/>
              </w:rPr>
            </w:pPr>
            <w:r w:rsidRPr="00922DA1">
              <w:rPr>
                <w:rFonts w:eastAsia="Courier New" w:cs="Tahoma"/>
                <w:b/>
                <w:color w:val="000000"/>
                <w:spacing w:val="0"/>
                <w:szCs w:val="18"/>
                <w:lang w:eastAsia="en-US" w:bidi="en-US"/>
              </w:rPr>
              <w:t>Етапи</w:t>
            </w:r>
          </w:p>
        </w:tc>
        <w:tc>
          <w:tcPr>
            <w:tcW w:w="239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03570" w:rsidRPr="00922DA1" w:rsidRDefault="00A03570" w:rsidP="00AC5BA7">
            <w:pPr>
              <w:widowControl w:val="0"/>
              <w:spacing w:line="240" w:lineRule="auto"/>
              <w:jc w:val="center"/>
              <w:rPr>
                <w:rFonts w:eastAsia="Courier New" w:cs="Tahoma"/>
                <w:b/>
                <w:color w:val="000000"/>
                <w:spacing w:val="0"/>
                <w:szCs w:val="18"/>
                <w:lang w:eastAsia="en-US" w:bidi="en-US"/>
              </w:rPr>
            </w:pPr>
            <w:r w:rsidRPr="00922DA1">
              <w:rPr>
                <w:rFonts w:eastAsia="Courier New" w:cs="Tahoma"/>
                <w:b/>
                <w:color w:val="000000"/>
                <w:spacing w:val="0"/>
                <w:szCs w:val="18"/>
                <w:lang w:eastAsia="en-US" w:bidi="en-US"/>
              </w:rPr>
              <w:t>Дни до следващия етап</w:t>
            </w:r>
          </w:p>
        </w:tc>
      </w:tr>
      <w:tr w:rsidR="00A03570" w:rsidRPr="00922DA1" w:rsidTr="00AC5BA7">
        <w:trPr>
          <w:trHeight w:val="355"/>
          <w:jc w:val="center"/>
        </w:trPr>
        <w:tc>
          <w:tcPr>
            <w:tcW w:w="4318" w:type="dxa"/>
            <w:tcBorders>
              <w:top w:val="single" w:sz="4" w:space="0" w:color="auto"/>
              <w:left w:val="single" w:sz="4" w:space="0" w:color="auto"/>
              <w:bottom w:val="nil"/>
              <w:right w:val="single" w:sz="4" w:space="0" w:color="auto"/>
            </w:tcBorders>
            <w:shd w:val="clear" w:color="auto" w:fill="FFFFFF"/>
            <w:vAlign w:val="center"/>
            <w:hideMark/>
          </w:tcPr>
          <w:p w:rsidR="00A03570" w:rsidRPr="00922DA1" w:rsidRDefault="00A03570" w:rsidP="00AC5BA7">
            <w:pPr>
              <w:widowControl w:val="0"/>
              <w:spacing w:line="240" w:lineRule="auto"/>
              <w:jc w:val="center"/>
              <w:rPr>
                <w:rFonts w:eastAsia="Courier New" w:cs="Tahoma"/>
                <w:color w:val="000000"/>
                <w:spacing w:val="0"/>
                <w:szCs w:val="18"/>
                <w:lang w:eastAsia="en-US" w:bidi="en-US"/>
              </w:rPr>
            </w:pPr>
            <w:r w:rsidRPr="00922DA1">
              <w:rPr>
                <w:rFonts w:eastAsia="Courier New" w:cs="Tahoma"/>
                <w:color w:val="000000"/>
                <w:spacing w:val="0"/>
                <w:szCs w:val="18"/>
                <w:lang w:eastAsia="en-US" w:bidi="en-US"/>
              </w:rPr>
              <w:t>Публикуване на обявление за процедурата в ОВ</w:t>
            </w:r>
            <w:r w:rsidRPr="00922DA1">
              <w:rPr>
                <w:rStyle w:val="FootnoteReference"/>
                <w:rFonts w:eastAsia="Courier New" w:cs="Tahoma"/>
                <w:color w:val="000000"/>
                <w:spacing w:val="0"/>
                <w:szCs w:val="18"/>
                <w:lang w:eastAsia="en-US" w:bidi="en-US"/>
              </w:rPr>
              <w:footnoteReference w:id="1"/>
            </w:r>
          </w:p>
        </w:tc>
        <w:tc>
          <w:tcPr>
            <w:tcW w:w="2393" w:type="dxa"/>
            <w:tcBorders>
              <w:top w:val="single" w:sz="4" w:space="0" w:color="auto"/>
              <w:left w:val="single" w:sz="4" w:space="0" w:color="auto"/>
              <w:bottom w:val="nil"/>
              <w:right w:val="single" w:sz="4" w:space="0" w:color="auto"/>
            </w:tcBorders>
            <w:shd w:val="clear" w:color="auto" w:fill="FFFFFF"/>
            <w:vAlign w:val="center"/>
          </w:tcPr>
          <w:p w:rsidR="00A03570" w:rsidRPr="00922DA1" w:rsidRDefault="00A03570" w:rsidP="00AC5BA7">
            <w:pPr>
              <w:widowControl w:val="0"/>
              <w:spacing w:line="240" w:lineRule="auto"/>
              <w:jc w:val="center"/>
              <w:rPr>
                <w:rFonts w:eastAsia="Courier New" w:cs="Tahoma"/>
                <w:color w:val="000000"/>
                <w:spacing w:val="0"/>
                <w:szCs w:val="18"/>
                <w:lang w:eastAsia="en-US" w:bidi="en-US"/>
              </w:rPr>
            </w:pPr>
            <w:r w:rsidRPr="00922DA1">
              <w:rPr>
                <w:rFonts w:eastAsia="Courier New" w:cs="Tahoma"/>
                <w:color w:val="000000"/>
                <w:spacing w:val="0"/>
                <w:szCs w:val="18"/>
                <w:lang w:eastAsia="en-US" w:bidi="en-US"/>
              </w:rPr>
              <w:t>2 дни (след получаване на потвърждение за публикуването)</w:t>
            </w:r>
          </w:p>
        </w:tc>
      </w:tr>
      <w:tr w:rsidR="00A03570" w:rsidRPr="00922DA1" w:rsidTr="00AC5BA7">
        <w:trPr>
          <w:trHeight w:val="355"/>
          <w:jc w:val="center"/>
        </w:trPr>
        <w:tc>
          <w:tcPr>
            <w:tcW w:w="4318" w:type="dxa"/>
            <w:tcBorders>
              <w:left w:val="single" w:sz="4" w:space="0" w:color="auto"/>
              <w:bottom w:val="nil"/>
              <w:right w:val="single" w:sz="4" w:space="0" w:color="auto"/>
            </w:tcBorders>
            <w:shd w:val="clear" w:color="auto" w:fill="FFFFFF"/>
            <w:vAlign w:val="center"/>
          </w:tcPr>
          <w:p w:rsidR="00A03570" w:rsidRPr="00922DA1" w:rsidRDefault="00A03570" w:rsidP="00AC5BA7">
            <w:pPr>
              <w:widowControl w:val="0"/>
              <w:spacing w:line="240" w:lineRule="auto"/>
              <w:jc w:val="center"/>
              <w:rPr>
                <w:rFonts w:eastAsia="Courier New" w:cs="Tahoma"/>
                <w:color w:val="000000"/>
                <w:spacing w:val="0"/>
                <w:szCs w:val="18"/>
                <w:lang w:eastAsia="en-US" w:bidi="en-US"/>
              </w:rPr>
            </w:pPr>
            <w:r w:rsidRPr="00922DA1">
              <w:rPr>
                <w:rFonts w:eastAsia="Courier New" w:cs="Tahoma"/>
                <w:color w:val="000000"/>
                <w:spacing w:val="0"/>
                <w:szCs w:val="18"/>
                <w:lang w:eastAsia="en-US" w:bidi="en-US"/>
              </w:rPr>
              <w:t>Публикуване на обявление за процедурата в РОП</w:t>
            </w:r>
            <w:r w:rsidRPr="00922DA1">
              <w:rPr>
                <w:rStyle w:val="FootnoteReference"/>
                <w:rFonts w:eastAsia="Courier New" w:cs="Tahoma"/>
                <w:color w:val="000000"/>
                <w:spacing w:val="0"/>
                <w:szCs w:val="18"/>
                <w:lang w:eastAsia="en-US" w:bidi="en-US"/>
              </w:rPr>
              <w:footnoteReference w:id="2"/>
            </w:r>
          </w:p>
        </w:tc>
        <w:tc>
          <w:tcPr>
            <w:tcW w:w="2393" w:type="dxa"/>
            <w:tcBorders>
              <w:left w:val="single" w:sz="4" w:space="0" w:color="auto"/>
              <w:bottom w:val="nil"/>
              <w:right w:val="single" w:sz="4" w:space="0" w:color="auto"/>
            </w:tcBorders>
            <w:shd w:val="clear" w:color="auto" w:fill="FFFFFF"/>
            <w:vAlign w:val="center"/>
          </w:tcPr>
          <w:p w:rsidR="00A03570" w:rsidRPr="00922DA1" w:rsidRDefault="00A03570" w:rsidP="00AC5BA7">
            <w:pPr>
              <w:widowControl w:val="0"/>
              <w:spacing w:line="240" w:lineRule="auto"/>
              <w:jc w:val="center"/>
              <w:rPr>
                <w:rFonts w:eastAsia="Courier New" w:cs="Tahoma"/>
                <w:color w:val="000000"/>
                <w:spacing w:val="0"/>
                <w:szCs w:val="18"/>
                <w:lang w:eastAsia="en-US" w:bidi="en-US"/>
              </w:rPr>
            </w:pPr>
            <w:r w:rsidRPr="00922DA1">
              <w:rPr>
                <w:rFonts w:eastAsia="Courier New" w:cs="Tahoma"/>
                <w:color w:val="000000"/>
                <w:spacing w:val="0"/>
                <w:szCs w:val="18"/>
                <w:lang w:eastAsia="en-US" w:bidi="en-US"/>
              </w:rPr>
              <w:t>30 дни</w:t>
            </w:r>
          </w:p>
        </w:tc>
      </w:tr>
      <w:tr w:rsidR="00A03570" w:rsidRPr="00922DA1" w:rsidTr="00AC5BA7">
        <w:trPr>
          <w:trHeight w:val="355"/>
          <w:jc w:val="center"/>
        </w:trPr>
        <w:tc>
          <w:tcPr>
            <w:tcW w:w="4318" w:type="dxa"/>
            <w:tcBorders>
              <w:left w:val="single" w:sz="4" w:space="0" w:color="auto"/>
              <w:bottom w:val="single" w:sz="4" w:space="0" w:color="auto"/>
              <w:right w:val="single" w:sz="4" w:space="0" w:color="auto"/>
            </w:tcBorders>
            <w:shd w:val="clear" w:color="auto" w:fill="FFFFFF"/>
            <w:vAlign w:val="center"/>
          </w:tcPr>
          <w:p w:rsidR="00A03570" w:rsidRPr="00922DA1" w:rsidRDefault="00A03570" w:rsidP="00AC5BA7">
            <w:pPr>
              <w:widowControl w:val="0"/>
              <w:spacing w:line="240" w:lineRule="auto"/>
              <w:jc w:val="center"/>
              <w:rPr>
                <w:rFonts w:eastAsia="Courier New" w:cs="Tahoma"/>
                <w:color w:val="000000"/>
                <w:spacing w:val="0"/>
                <w:szCs w:val="18"/>
                <w:lang w:eastAsia="en-US" w:bidi="en-US"/>
              </w:rPr>
            </w:pPr>
            <w:r w:rsidRPr="00922DA1">
              <w:rPr>
                <w:rFonts w:eastAsia="Courier New" w:cs="Tahoma"/>
                <w:color w:val="000000"/>
                <w:spacing w:val="0"/>
                <w:szCs w:val="18"/>
                <w:lang w:eastAsia="en-US" w:bidi="en-US"/>
              </w:rPr>
              <w:t>Публикуване в профила на купувача</w:t>
            </w:r>
          </w:p>
        </w:tc>
        <w:tc>
          <w:tcPr>
            <w:tcW w:w="2393" w:type="dxa"/>
            <w:tcBorders>
              <w:left w:val="single" w:sz="4" w:space="0" w:color="auto"/>
              <w:bottom w:val="single" w:sz="4" w:space="0" w:color="auto"/>
              <w:right w:val="single" w:sz="4" w:space="0" w:color="auto"/>
            </w:tcBorders>
            <w:shd w:val="clear" w:color="auto" w:fill="FFFFFF"/>
            <w:vAlign w:val="center"/>
          </w:tcPr>
          <w:p w:rsidR="00A03570" w:rsidRPr="00922DA1" w:rsidRDefault="00A03570" w:rsidP="00AC5BA7">
            <w:pPr>
              <w:widowControl w:val="0"/>
              <w:spacing w:line="240" w:lineRule="auto"/>
              <w:jc w:val="center"/>
              <w:rPr>
                <w:rFonts w:eastAsia="Courier New" w:cs="Tahoma"/>
                <w:color w:val="000000"/>
                <w:spacing w:val="0"/>
                <w:szCs w:val="18"/>
                <w:lang w:eastAsia="en-US" w:bidi="en-US"/>
              </w:rPr>
            </w:pPr>
            <w:r w:rsidRPr="00922DA1">
              <w:rPr>
                <w:rFonts w:eastAsia="Courier New" w:cs="Tahoma"/>
                <w:color w:val="000000"/>
                <w:spacing w:val="0"/>
                <w:szCs w:val="18"/>
                <w:lang w:eastAsia="en-US" w:bidi="en-US"/>
              </w:rPr>
              <w:t>0 дни (</w:t>
            </w:r>
            <w:r w:rsidRPr="00922DA1">
              <w:rPr>
                <w:rFonts w:eastAsia="Courier New" w:cs="Tahoma"/>
                <w:i/>
                <w:color w:val="000000"/>
                <w:spacing w:val="0"/>
                <w:szCs w:val="18"/>
                <w:lang w:eastAsia="en-US" w:bidi="en-US"/>
              </w:rPr>
              <w:t>същия ден на публикуване в РОП</w:t>
            </w:r>
            <w:r w:rsidRPr="00922DA1">
              <w:rPr>
                <w:rFonts w:eastAsia="Courier New" w:cs="Tahoma"/>
                <w:color w:val="000000"/>
                <w:spacing w:val="0"/>
                <w:szCs w:val="18"/>
                <w:lang w:eastAsia="en-US" w:bidi="en-US"/>
              </w:rPr>
              <w:t>)</w:t>
            </w:r>
          </w:p>
        </w:tc>
      </w:tr>
      <w:tr w:rsidR="00A03570" w:rsidRPr="00922DA1" w:rsidTr="00AC5BA7">
        <w:trPr>
          <w:trHeight w:val="331"/>
          <w:jc w:val="center"/>
        </w:trPr>
        <w:tc>
          <w:tcPr>
            <w:tcW w:w="4318" w:type="dxa"/>
            <w:tcBorders>
              <w:top w:val="single" w:sz="4" w:space="0" w:color="auto"/>
              <w:left w:val="single" w:sz="4" w:space="0" w:color="auto"/>
              <w:bottom w:val="nil"/>
              <w:right w:val="nil"/>
            </w:tcBorders>
            <w:shd w:val="clear" w:color="auto" w:fill="FFFFFF"/>
            <w:vAlign w:val="center"/>
            <w:hideMark/>
          </w:tcPr>
          <w:p w:rsidR="00A03570" w:rsidRPr="00922DA1" w:rsidRDefault="00A03570" w:rsidP="00AC5BA7">
            <w:pPr>
              <w:widowControl w:val="0"/>
              <w:spacing w:line="240" w:lineRule="auto"/>
              <w:jc w:val="center"/>
              <w:rPr>
                <w:rFonts w:eastAsia="Courier New" w:cs="Tahoma"/>
                <w:color w:val="000000"/>
                <w:spacing w:val="0"/>
                <w:szCs w:val="18"/>
                <w:lang w:eastAsia="en-US" w:bidi="en-US"/>
              </w:rPr>
            </w:pPr>
            <w:r w:rsidRPr="00922DA1">
              <w:rPr>
                <w:rFonts w:eastAsia="Courier New" w:cs="Tahoma"/>
                <w:color w:val="000000"/>
                <w:spacing w:val="0"/>
                <w:szCs w:val="18"/>
                <w:lang w:eastAsia="en-US" w:bidi="en-US"/>
              </w:rPr>
              <w:t>Краен срок за заявление за участие</w:t>
            </w:r>
          </w:p>
        </w:tc>
        <w:tc>
          <w:tcPr>
            <w:tcW w:w="2393" w:type="dxa"/>
            <w:tcBorders>
              <w:top w:val="single" w:sz="4" w:space="0" w:color="auto"/>
              <w:left w:val="single" w:sz="4" w:space="0" w:color="auto"/>
              <w:bottom w:val="nil"/>
              <w:right w:val="single" w:sz="4" w:space="0" w:color="auto"/>
            </w:tcBorders>
            <w:shd w:val="clear" w:color="auto" w:fill="FFFFFF"/>
            <w:vAlign w:val="center"/>
          </w:tcPr>
          <w:p w:rsidR="00A03570" w:rsidRPr="00B51C8D" w:rsidRDefault="00DE60B3" w:rsidP="00AC5BA7">
            <w:pPr>
              <w:widowControl w:val="0"/>
              <w:spacing w:line="240" w:lineRule="auto"/>
              <w:jc w:val="center"/>
              <w:rPr>
                <w:rFonts w:eastAsia="Courier New" w:cs="Tahoma"/>
                <w:color w:val="000000"/>
                <w:spacing w:val="0"/>
                <w:szCs w:val="18"/>
                <w:lang w:eastAsia="en-US" w:bidi="en-US"/>
              </w:rPr>
            </w:pPr>
            <w:r>
              <w:rPr>
                <w:rFonts w:eastAsia="Courier New" w:cs="Tahoma"/>
                <w:color w:val="000000"/>
                <w:spacing w:val="0"/>
                <w:szCs w:val="18"/>
                <w:lang w:val="en-US" w:eastAsia="en-US" w:bidi="en-US"/>
              </w:rPr>
              <w:t>1</w:t>
            </w:r>
            <w:r w:rsidR="00A03570" w:rsidRPr="00B51C8D">
              <w:rPr>
                <w:rFonts w:eastAsia="Courier New" w:cs="Tahoma"/>
                <w:color w:val="000000"/>
                <w:spacing w:val="0"/>
                <w:szCs w:val="18"/>
                <w:lang w:eastAsia="en-US" w:bidi="en-US"/>
              </w:rPr>
              <w:t>5</w:t>
            </w:r>
            <w:r w:rsidR="00A03570" w:rsidRPr="00B51C8D">
              <w:rPr>
                <w:rStyle w:val="FootnoteReference"/>
                <w:rFonts w:eastAsia="Courier New" w:cs="Tahoma"/>
                <w:color w:val="000000"/>
                <w:spacing w:val="0"/>
                <w:szCs w:val="18"/>
                <w:lang w:eastAsia="en-US" w:bidi="en-US"/>
              </w:rPr>
              <w:footnoteReference w:id="3"/>
            </w:r>
            <w:r w:rsidR="00A03570" w:rsidRPr="00B51C8D">
              <w:rPr>
                <w:rFonts w:eastAsia="Courier New" w:cs="Tahoma"/>
                <w:color w:val="000000"/>
                <w:spacing w:val="0"/>
                <w:szCs w:val="18"/>
                <w:lang w:eastAsia="en-US" w:bidi="en-US"/>
              </w:rPr>
              <w:t xml:space="preserve"> дни</w:t>
            </w:r>
          </w:p>
        </w:tc>
      </w:tr>
      <w:tr w:rsidR="00926BA7" w:rsidRPr="00922DA1" w:rsidTr="00AC5BA7">
        <w:trPr>
          <w:trHeight w:val="331"/>
          <w:jc w:val="center"/>
        </w:trPr>
        <w:tc>
          <w:tcPr>
            <w:tcW w:w="4318" w:type="dxa"/>
            <w:tcBorders>
              <w:top w:val="single" w:sz="4" w:space="0" w:color="auto"/>
              <w:left w:val="single" w:sz="4" w:space="0" w:color="auto"/>
              <w:bottom w:val="nil"/>
              <w:right w:val="nil"/>
            </w:tcBorders>
            <w:shd w:val="clear" w:color="auto" w:fill="FFFFFF"/>
            <w:vAlign w:val="center"/>
          </w:tcPr>
          <w:p w:rsidR="00926BA7" w:rsidRPr="00922DA1" w:rsidRDefault="00926BA7" w:rsidP="00AC5BA7">
            <w:pPr>
              <w:widowControl w:val="0"/>
              <w:spacing w:line="240" w:lineRule="auto"/>
              <w:jc w:val="center"/>
              <w:rPr>
                <w:rFonts w:eastAsia="Courier New" w:cs="Tahoma"/>
                <w:color w:val="000000"/>
                <w:spacing w:val="0"/>
                <w:szCs w:val="18"/>
                <w:lang w:eastAsia="en-US" w:bidi="en-US"/>
              </w:rPr>
            </w:pPr>
          </w:p>
        </w:tc>
        <w:tc>
          <w:tcPr>
            <w:tcW w:w="2393" w:type="dxa"/>
            <w:tcBorders>
              <w:top w:val="single" w:sz="4" w:space="0" w:color="auto"/>
              <w:left w:val="single" w:sz="4" w:space="0" w:color="auto"/>
              <w:bottom w:val="nil"/>
              <w:right w:val="single" w:sz="4" w:space="0" w:color="auto"/>
            </w:tcBorders>
            <w:shd w:val="clear" w:color="auto" w:fill="FFFFFF"/>
            <w:vAlign w:val="center"/>
          </w:tcPr>
          <w:p w:rsidR="00926BA7" w:rsidRPr="00B51C8D" w:rsidRDefault="00926BA7" w:rsidP="00AC5BA7">
            <w:pPr>
              <w:widowControl w:val="0"/>
              <w:spacing w:line="240" w:lineRule="auto"/>
              <w:jc w:val="center"/>
              <w:rPr>
                <w:rFonts w:eastAsia="Courier New" w:cs="Tahoma"/>
                <w:color w:val="000000"/>
                <w:spacing w:val="0"/>
                <w:szCs w:val="18"/>
                <w:lang w:eastAsia="en-US" w:bidi="en-US"/>
              </w:rPr>
            </w:pPr>
          </w:p>
        </w:tc>
      </w:tr>
      <w:tr w:rsidR="00A03570" w:rsidRPr="00922DA1" w:rsidTr="00AC5BA7">
        <w:trPr>
          <w:trHeight w:val="370"/>
          <w:jc w:val="center"/>
        </w:trPr>
        <w:tc>
          <w:tcPr>
            <w:tcW w:w="4318" w:type="dxa"/>
            <w:tcBorders>
              <w:top w:val="single" w:sz="4" w:space="0" w:color="auto"/>
              <w:left w:val="single" w:sz="4" w:space="0" w:color="auto"/>
              <w:bottom w:val="nil"/>
              <w:right w:val="nil"/>
            </w:tcBorders>
            <w:shd w:val="clear" w:color="auto" w:fill="FFFFFF"/>
            <w:vAlign w:val="center"/>
          </w:tcPr>
          <w:p w:rsidR="00A03570" w:rsidRPr="00922DA1" w:rsidRDefault="00A03570" w:rsidP="00AC5BA7">
            <w:pPr>
              <w:widowControl w:val="0"/>
              <w:spacing w:line="240" w:lineRule="auto"/>
              <w:jc w:val="center"/>
              <w:rPr>
                <w:rFonts w:eastAsia="Courier New" w:cs="Tahoma"/>
                <w:color w:val="000000"/>
                <w:spacing w:val="0"/>
                <w:szCs w:val="18"/>
                <w:lang w:eastAsia="en-US" w:bidi="en-US"/>
              </w:rPr>
            </w:pPr>
            <w:r w:rsidRPr="00922DA1">
              <w:rPr>
                <w:rFonts w:eastAsia="Courier New" w:cs="Tahoma"/>
                <w:color w:val="000000"/>
                <w:spacing w:val="0"/>
                <w:szCs w:val="18"/>
                <w:lang w:eastAsia="en-US" w:bidi="en-US"/>
              </w:rPr>
              <w:t>Решение за обявяване на кандидатите, допуснати до следващия етап – диалог и одобряване на поканата за участие в диалога</w:t>
            </w:r>
          </w:p>
        </w:tc>
        <w:tc>
          <w:tcPr>
            <w:tcW w:w="2393" w:type="dxa"/>
            <w:tcBorders>
              <w:top w:val="single" w:sz="4" w:space="0" w:color="auto"/>
              <w:left w:val="single" w:sz="4" w:space="0" w:color="auto"/>
              <w:bottom w:val="nil"/>
              <w:right w:val="single" w:sz="4" w:space="0" w:color="auto"/>
            </w:tcBorders>
            <w:shd w:val="clear" w:color="auto" w:fill="FFFFFF"/>
            <w:vAlign w:val="center"/>
          </w:tcPr>
          <w:p w:rsidR="00A03570" w:rsidRPr="00B51C8D" w:rsidRDefault="00A03570" w:rsidP="008C69BD">
            <w:pPr>
              <w:widowControl w:val="0"/>
              <w:spacing w:line="240" w:lineRule="auto"/>
              <w:jc w:val="center"/>
              <w:rPr>
                <w:rFonts w:eastAsia="Courier New" w:cs="Tahoma"/>
                <w:color w:val="000000"/>
                <w:spacing w:val="0"/>
                <w:szCs w:val="18"/>
                <w:lang w:eastAsia="en-US" w:bidi="en-US"/>
              </w:rPr>
            </w:pPr>
            <w:r w:rsidRPr="00B51C8D">
              <w:rPr>
                <w:rFonts w:eastAsia="Courier New" w:cs="Tahoma"/>
                <w:color w:val="000000"/>
                <w:spacing w:val="0"/>
                <w:szCs w:val="18"/>
                <w:lang w:eastAsia="en-US" w:bidi="en-US"/>
              </w:rPr>
              <w:t>Мин</w:t>
            </w:r>
            <w:r w:rsidR="00922DA1" w:rsidRPr="00B51C8D">
              <w:rPr>
                <w:rFonts w:eastAsia="Courier New" w:cs="Tahoma"/>
                <w:color w:val="000000"/>
                <w:spacing w:val="0"/>
                <w:szCs w:val="18"/>
                <w:lang w:eastAsia="en-US" w:bidi="en-US"/>
              </w:rPr>
              <w:t>и</w:t>
            </w:r>
            <w:r w:rsidRPr="00B51C8D">
              <w:rPr>
                <w:rFonts w:eastAsia="Courier New" w:cs="Tahoma"/>
                <w:color w:val="000000"/>
                <w:spacing w:val="0"/>
                <w:szCs w:val="18"/>
                <w:lang w:eastAsia="en-US" w:bidi="en-US"/>
              </w:rPr>
              <w:t>мум - 17</w:t>
            </w:r>
            <w:r w:rsidRPr="00B51C8D">
              <w:rPr>
                <w:rStyle w:val="FootnoteReference"/>
                <w:rFonts w:eastAsia="Courier New" w:cs="Tahoma"/>
                <w:color w:val="000000"/>
                <w:spacing w:val="0"/>
                <w:szCs w:val="18"/>
                <w:lang w:eastAsia="en-US" w:bidi="en-US"/>
              </w:rPr>
              <w:footnoteReference w:id="4"/>
            </w:r>
            <w:r w:rsidRPr="00B51C8D">
              <w:rPr>
                <w:rFonts w:eastAsia="Courier New" w:cs="Tahoma"/>
                <w:color w:val="000000"/>
                <w:spacing w:val="0"/>
                <w:szCs w:val="18"/>
                <w:lang w:eastAsia="en-US" w:bidi="en-US"/>
              </w:rPr>
              <w:t xml:space="preserve"> дни (</w:t>
            </w:r>
            <w:r w:rsidRPr="00B51C8D">
              <w:rPr>
                <w:rFonts w:eastAsia="Courier New" w:cs="Tahoma"/>
                <w:i/>
                <w:color w:val="000000"/>
                <w:spacing w:val="0"/>
                <w:szCs w:val="18"/>
                <w:lang w:eastAsia="en-US" w:bidi="en-US"/>
              </w:rPr>
              <w:t>3 дни след изтичането на 14 дневният срок за об</w:t>
            </w:r>
            <w:r w:rsidR="008C69BD" w:rsidRPr="00B51C8D">
              <w:rPr>
                <w:rFonts w:eastAsia="Courier New" w:cs="Tahoma"/>
                <w:i/>
                <w:color w:val="000000"/>
                <w:spacing w:val="0"/>
                <w:szCs w:val="18"/>
                <w:lang w:eastAsia="en-US" w:bidi="en-US"/>
              </w:rPr>
              <w:t>жа</w:t>
            </w:r>
            <w:r w:rsidRPr="00B51C8D">
              <w:rPr>
                <w:rFonts w:eastAsia="Courier New" w:cs="Tahoma"/>
                <w:i/>
                <w:color w:val="000000"/>
                <w:spacing w:val="0"/>
                <w:szCs w:val="18"/>
                <w:lang w:eastAsia="en-US" w:bidi="en-US"/>
              </w:rPr>
              <w:t>лване</w:t>
            </w:r>
            <w:r w:rsidRPr="00B51C8D">
              <w:rPr>
                <w:rFonts w:eastAsia="Courier New" w:cs="Tahoma"/>
                <w:color w:val="000000"/>
                <w:spacing w:val="0"/>
                <w:szCs w:val="18"/>
                <w:lang w:eastAsia="en-US" w:bidi="en-US"/>
              </w:rPr>
              <w:t>)</w:t>
            </w:r>
          </w:p>
        </w:tc>
      </w:tr>
      <w:tr w:rsidR="00A03570" w:rsidRPr="00922DA1" w:rsidTr="00AC5BA7">
        <w:trPr>
          <w:trHeight w:val="216"/>
          <w:jc w:val="center"/>
        </w:trPr>
        <w:tc>
          <w:tcPr>
            <w:tcW w:w="4318" w:type="dxa"/>
            <w:vMerge w:val="restart"/>
            <w:tcBorders>
              <w:top w:val="single" w:sz="4" w:space="0" w:color="auto"/>
              <w:left w:val="single" w:sz="4" w:space="0" w:color="auto"/>
              <w:right w:val="nil"/>
            </w:tcBorders>
            <w:shd w:val="clear" w:color="auto" w:fill="FFFFFF"/>
            <w:vAlign w:val="center"/>
          </w:tcPr>
          <w:p w:rsidR="00A03570" w:rsidRPr="00922DA1" w:rsidRDefault="00A03570" w:rsidP="00AC5BA7">
            <w:pPr>
              <w:widowControl w:val="0"/>
              <w:spacing w:line="240" w:lineRule="auto"/>
              <w:jc w:val="center"/>
              <w:rPr>
                <w:rFonts w:eastAsia="Courier New" w:cs="Tahoma"/>
                <w:color w:val="000000"/>
                <w:spacing w:val="0"/>
                <w:szCs w:val="18"/>
                <w:lang w:eastAsia="en-US" w:bidi="en-US"/>
              </w:rPr>
            </w:pPr>
            <w:r w:rsidRPr="00922DA1">
              <w:rPr>
                <w:rFonts w:eastAsia="Courier New" w:cs="Tahoma"/>
                <w:color w:val="000000"/>
                <w:spacing w:val="0"/>
                <w:szCs w:val="18"/>
                <w:lang w:eastAsia="en-US" w:bidi="en-US"/>
              </w:rPr>
              <w:t>Покана за участие в диалога</w:t>
            </w:r>
          </w:p>
        </w:tc>
        <w:tc>
          <w:tcPr>
            <w:tcW w:w="2393" w:type="dxa"/>
            <w:tcBorders>
              <w:top w:val="single" w:sz="4" w:space="0" w:color="auto"/>
              <w:left w:val="single" w:sz="4" w:space="0" w:color="auto"/>
              <w:bottom w:val="nil"/>
              <w:right w:val="single" w:sz="4" w:space="0" w:color="auto"/>
            </w:tcBorders>
            <w:shd w:val="clear" w:color="auto" w:fill="FFFFFF"/>
            <w:vAlign w:val="center"/>
          </w:tcPr>
          <w:p w:rsidR="00A03570" w:rsidRPr="00922DA1" w:rsidRDefault="00A03570" w:rsidP="00AC5BA7">
            <w:pPr>
              <w:widowControl w:val="0"/>
              <w:spacing w:line="240" w:lineRule="auto"/>
              <w:jc w:val="center"/>
              <w:rPr>
                <w:rFonts w:eastAsia="Courier New" w:cs="Tahoma"/>
                <w:color w:val="000000"/>
                <w:spacing w:val="0"/>
                <w:szCs w:val="18"/>
                <w:lang w:eastAsia="en-US" w:bidi="en-US"/>
              </w:rPr>
            </w:pPr>
          </w:p>
        </w:tc>
      </w:tr>
      <w:tr w:rsidR="00A03570" w:rsidRPr="00922DA1" w:rsidTr="00AC5BA7">
        <w:trPr>
          <w:trHeight w:val="283"/>
          <w:jc w:val="center"/>
        </w:trPr>
        <w:tc>
          <w:tcPr>
            <w:tcW w:w="4318" w:type="dxa"/>
            <w:vMerge/>
            <w:tcBorders>
              <w:left w:val="single" w:sz="4" w:space="0" w:color="auto"/>
              <w:right w:val="nil"/>
            </w:tcBorders>
            <w:shd w:val="clear" w:color="auto" w:fill="FFFFFF"/>
            <w:vAlign w:val="center"/>
            <w:hideMark/>
          </w:tcPr>
          <w:p w:rsidR="00A03570" w:rsidRPr="00922DA1" w:rsidRDefault="00A03570" w:rsidP="00AC5BA7">
            <w:pPr>
              <w:widowControl w:val="0"/>
              <w:spacing w:line="240" w:lineRule="auto"/>
              <w:jc w:val="center"/>
              <w:rPr>
                <w:rFonts w:eastAsia="Courier New" w:cs="Tahoma"/>
                <w:color w:val="000000"/>
                <w:spacing w:val="0"/>
                <w:szCs w:val="18"/>
                <w:lang w:eastAsia="en-US" w:bidi="en-US"/>
              </w:rPr>
            </w:pPr>
          </w:p>
        </w:tc>
        <w:tc>
          <w:tcPr>
            <w:tcW w:w="2393" w:type="dxa"/>
            <w:tcBorders>
              <w:top w:val="nil"/>
              <w:left w:val="single" w:sz="4" w:space="0" w:color="auto"/>
              <w:bottom w:val="nil"/>
              <w:right w:val="single" w:sz="4" w:space="0" w:color="auto"/>
            </w:tcBorders>
            <w:shd w:val="clear" w:color="auto" w:fill="FFFFFF"/>
            <w:vAlign w:val="center"/>
          </w:tcPr>
          <w:p w:rsidR="00A03570" w:rsidRPr="00922DA1" w:rsidRDefault="00A03570" w:rsidP="00AC5BA7">
            <w:pPr>
              <w:widowControl w:val="0"/>
              <w:spacing w:line="240" w:lineRule="auto"/>
              <w:jc w:val="center"/>
              <w:rPr>
                <w:rFonts w:eastAsia="Courier New" w:cs="Tahoma"/>
                <w:color w:val="000000"/>
                <w:spacing w:val="0"/>
                <w:szCs w:val="18"/>
                <w:lang w:eastAsia="en-US" w:bidi="en-US"/>
              </w:rPr>
            </w:pPr>
            <w:r w:rsidRPr="00922DA1">
              <w:rPr>
                <w:rFonts w:eastAsia="Courier New" w:cs="Tahoma"/>
                <w:color w:val="000000"/>
                <w:spacing w:val="0"/>
                <w:szCs w:val="18"/>
                <w:lang w:eastAsia="en-US" w:bidi="en-US"/>
              </w:rPr>
              <w:t>7 дни*</w:t>
            </w:r>
          </w:p>
        </w:tc>
      </w:tr>
      <w:tr w:rsidR="00A03570" w:rsidRPr="00922DA1" w:rsidTr="00AC5BA7">
        <w:trPr>
          <w:trHeight w:val="187"/>
          <w:jc w:val="center"/>
        </w:trPr>
        <w:tc>
          <w:tcPr>
            <w:tcW w:w="4318" w:type="dxa"/>
            <w:vMerge/>
            <w:tcBorders>
              <w:left w:val="single" w:sz="4" w:space="0" w:color="auto"/>
              <w:bottom w:val="nil"/>
              <w:right w:val="nil"/>
            </w:tcBorders>
            <w:shd w:val="clear" w:color="auto" w:fill="FFFFFF"/>
            <w:vAlign w:val="center"/>
          </w:tcPr>
          <w:p w:rsidR="00A03570" w:rsidRPr="00922DA1" w:rsidRDefault="00A03570" w:rsidP="00AC5BA7">
            <w:pPr>
              <w:widowControl w:val="0"/>
              <w:spacing w:line="240" w:lineRule="auto"/>
              <w:jc w:val="center"/>
              <w:rPr>
                <w:rFonts w:eastAsia="Courier New" w:cs="Tahoma"/>
                <w:color w:val="000000"/>
                <w:spacing w:val="0"/>
                <w:szCs w:val="18"/>
                <w:lang w:eastAsia="en-US" w:bidi="en-US"/>
              </w:rPr>
            </w:pPr>
          </w:p>
        </w:tc>
        <w:tc>
          <w:tcPr>
            <w:tcW w:w="2393" w:type="dxa"/>
            <w:tcBorders>
              <w:top w:val="nil"/>
              <w:left w:val="single" w:sz="4" w:space="0" w:color="auto"/>
              <w:bottom w:val="nil"/>
              <w:right w:val="single" w:sz="4" w:space="0" w:color="auto"/>
            </w:tcBorders>
            <w:shd w:val="clear" w:color="auto" w:fill="FFFFFF"/>
            <w:vAlign w:val="center"/>
          </w:tcPr>
          <w:p w:rsidR="00A03570" w:rsidRPr="00922DA1" w:rsidRDefault="00A03570" w:rsidP="00AC5BA7">
            <w:pPr>
              <w:widowControl w:val="0"/>
              <w:spacing w:line="240" w:lineRule="auto"/>
              <w:jc w:val="center"/>
              <w:rPr>
                <w:rFonts w:eastAsia="Courier New" w:cs="Tahoma"/>
                <w:color w:val="000000"/>
                <w:spacing w:val="0"/>
                <w:szCs w:val="18"/>
                <w:lang w:eastAsia="en-US" w:bidi="en-US"/>
              </w:rPr>
            </w:pPr>
          </w:p>
        </w:tc>
      </w:tr>
      <w:tr w:rsidR="00A03570" w:rsidRPr="00922DA1" w:rsidTr="00AC5BA7">
        <w:trPr>
          <w:trHeight w:val="197"/>
          <w:jc w:val="center"/>
        </w:trPr>
        <w:tc>
          <w:tcPr>
            <w:tcW w:w="4318" w:type="dxa"/>
            <w:vMerge w:val="restart"/>
            <w:tcBorders>
              <w:top w:val="single" w:sz="4" w:space="0" w:color="auto"/>
              <w:left w:val="single" w:sz="4" w:space="0" w:color="auto"/>
              <w:right w:val="nil"/>
            </w:tcBorders>
            <w:shd w:val="clear" w:color="auto" w:fill="FFFFFF"/>
            <w:vAlign w:val="center"/>
          </w:tcPr>
          <w:p w:rsidR="00A03570" w:rsidRPr="00922DA1" w:rsidRDefault="00A03570" w:rsidP="00AC5BA7">
            <w:pPr>
              <w:widowControl w:val="0"/>
              <w:spacing w:line="240" w:lineRule="auto"/>
              <w:jc w:val="center"/>
              <w:rPr>
                <w:rFonts w:eastAsia="Courier New" w:cs="Tahoma"/>
                <w:color w:val="000000"/>
                <w:spacing w:val="0"/>
                <w:szCs w:val="18"/>
                <w:lang w:eastAsia="en-US" w:bidi="en-US"/>
              </w:rPr>
            </w:pPr>
            <w:r w:rsidRPr="00922DA1">
              <w:rPr>
                <w:rFonts w:eastAsia="Courier New" w:cs="Tahoma"/>
                <w:color w:val="000000"/>
                <w:spacing w:val="0"/>
                <w:szCs w:val="18"/>
                <w:lang w:eastAsia="en-US" w:bidi="en-US"/>
              </w:rPr>
              <w:t>Подготовка и представяне на решенията (предварително предложение)</w:t>
            </w:r>
          </w:p>
        </w:tc>
        <w:tc>
          <w:tcPr>
            <w:tcW w:w="2393" w:type="dxa"/>
            <w:tcBorders>
              <w:top w:val="single" w:sz="4" w:space="0" w:color="auto"/>
              <w:left w:val="single" w:sz="4" w:space="0" w:color="auto"/>
              <w:bottom w:val="nil"/>
              <w:right w:val="single" w:sz="4" w:space="0" w:color="auto"/>
            </w:tcBorders>
            <w:shd w:val="clear" w:color="auto" w:fill="FFFFFF"/>
            <w:vAlign w:val="center"/>
          </w:tcPr>
          <w:p w:rsidR="00A03570" w:rsidRPr="00922DA1" w:rsidRDefault="00A03570" w:rsidP="00AC5BA7">
            <w:pPr>
              <w:widowControl w:val="0"/>
              <w:spacing w:line="240" w:lineRule="auto"/>
              <w:jc w:val="center"/>
              <w:rPr>
                <w:rFonts w:eastAsia="Courier New" w:cs="Tahoma"/>
                <w:color w:val="000000"/>
                <w:spacing w:val="0"/>
                <w:szCs w:val="18"/>
                <w:lang w:eastAsia="en-US" w:bidi="en-US"/>
              </w:rPr>
            </w:pPr>
          </w:p>
        </w:tc>
      </w:tr>
      <w:tr w:rsidR="00A03570" w:rsidRPr="00922DA1" w:rsidTr="00AC5BA7">
        <w:trPr>
          <w:trHeight w:val="278"/>
          <w:jc w:val="center"/>
        </w:trPr>
        <w:tc>
          <w:tcPr>
            <w:tcW w:w="4318" w:type="dxa"/>
            <w:vMerge/>
            <w:tcBorders>
              <w:left w:val="single" w:sz="4" w:space="0" w:color="auto"/>
              <w:right w:val="nil"/>
            </w:tcBorders>
            <w:shd w:val="clear" w:color="auto" w:fill="FFFFFF"/>
            <w:vAlign w:val="center"/>
            <w:hideMark/>
          </w:tcPr>
          <w:p w:rsidR="00A03570" w:rsidRPr="00922DA1" w:rsidRDefault="00A03570" w:rsidP="00AC5BA7">
            <w:pPr>
              <w:widowControl w:val="0"/>
              <w:spacing w:line="240" w:lineRule="auto"/>
              <w:jc w:val="center"/>
              <w:rPr>
                <w:rFonts w:eastAsia="Courier New" w:cs="Tahoma"/>
                <w:color w:val="000000"/>
                <w:spacing w:val="0"/>
                <w:szCs w:val="18"/>
                <w:lang w:eastAsia="en-US" w:bidi="en-US"/>
              </w:rPr>
            </w:pPr>
          </w:p>
        </w:tc>
        <w:tc>
          <w:tcPr>
            <w:tcW w:w="2393" w:type="dxa"/>
            <w:tcBorders>
              <w:top w:val="nil"/>
              <w:left w:val="single" w:sz="4" w:space="0" w:color="auto"/>
              <w:bottom w:val="nil"/>
              <w:right w:val="single" w:sz="4" w:space="0" w:color="auto"/>
            </w:tcBorders>
            <w:shd w:val="clear" w:color="auto" w:fill="FFFFFF"/>
            <w:vAlign w:val="center"/>
          </w:tcPr>
          <w:p w:rsidR="00A03570" w:rsidRPr="00922DA1" w:rsidRDefault="00A03570" w:rsidP="00AC5BA7">
            <w:pPr>
              <w:widowControl w:val="0"/>
              <w:spacing w:line="240" w:lineRule="auto"/>
              <w:jc w:val="center"/>
              <w:rPr>
                <w:rFonts w:eastAsia="Courier New" w:cs="Tahoma"/>
                <w:color w:val="000000"/>
                <w:spacing w:val="0"/>
                <w:szCs w:val="18"/>
                <w:lang w:eastAsia="en-US" w:bidi="en-US"/>
              </w:rPr>
            </w:pPr>
            <w:r w:rsidRPr="00922DA1">
              <w:rPr>
                <w:rFonts w:eastAsia="Courier New" w:cs="Tahoma"/>
                <w:color w:val="000000"/>
                <w:spacing w:val="0"/>
                <w:szCs w:val="18"/>
                <w:lang w:eastAsia="en-US" w:bidi="en-US"/>
              </w:rPr>
              <w:t>21* дни</w:t>
            </w:r>
          </w:p>
        </w:tc>
      </w:tr>
      <w:tr w:rsidR="00A03570" w:rsidRPr="00922DA1" w:rsidTr="00AC5BA7">
        <w:trPr>
          <w:trHeight w:val="211"/>
          <w:jc w:val="center"/>
        </w:trPr>
        <w:tc>
          <w:tcPr>
            <w:tcW w:w="4318" w:type="dxa"/>
            <w:vMerge/>
            <w:tcBorders>
              <w:left w:val="single" w:sz="4" w:space="0" w:color="auto"/>
              <w:bottom w:val="nil"/>
              <w:right w:val="nil"/>
            </w:tcBorders>
            <w:shd w:val="clear" w:color="auto" w:fill="FFFFFF"/>
            <w:vAlign w:val="center"/>
          </w:tcPr>
          <w:p w:rsidR="00A03570" w:rsidRPr="00922DA1" w:rsidRDefault="00A03570" w:rsidP="00AC5BA7">
            <w:pPr>
              <w:widowControl w:val="0"/>
              <w:spacing w:line="240" w:lineRule="auto"/>
              <w:jc w:val="center"/>
              <w:rPr>
                <w:rFonts w:eastAsia="Courier New" w:cs="Tahoma"/>
                <w:color w:val="000000"/>
                <w:spacing w:val="0"/>
                <w:szCs w:val="18"/>
                <w:lang w:eastAsia="en-US" w:bidi="en-US"/>
              </w:rPr>
            </w:pPr>
          </w:p>
        </w:tc>
        <w:tc>
          <w:tcPr>
            <w:tcW w:w="2393" w:type="dxa"/>
            <w:tcBorders>
              <w:top w:val="nil"/>
              <w:left w:val="single" w:sz="4" w:space="0" w:color="auto"/>
              <w:bottom w:val="nil"/>
              <w:right w:val="single" w:sz="4" w:space="0" w:color="auto"/>
            </w:tcBorders>
            <w:shd w:val="clear" w:color="auto" w:fill="FFFFFF"/>
            <w:vAlign w:val="center"/>
          </w:tcPr>
          <w:p w:rsidR="00A03570" w:rsidRPr="00922DA1" w:rsidRDefault="00A03570" w:rsidP="00AC5BA7">
            <w:pPr>
              <w:widowControl w:val="0"/>
              <w:spacing w:line="240" w:lineRule="auto"/>
              <w:jc w:val="center"/>
              <w:rPr>
                <w:rFonts w:eastAsia="Courier New" w:cs="Tahoma"/>
                <w:color w:val="000000"/>
                <w:spacing w:val="0"/>
                <w:szCs w:val="18"/>
                <w:lang w:eastAsia="en-US" w:bidi="en-US"/>
              </w:rPr>
            </w:pPr>
          </w:p>
        </w:tc>
      </w:tr>
      <w:tr w:rsidR="00A03570" w:rsidRPr="00922DA1" w:rsidTr="00AC5BA7">
        <w:trPr>
          <w:trHeight w:val="346"/>
          <w:jc w:val="center"/>
        </w:trPr>
        <w:tc>
          <w:tcPr>
            <w:tcW w:w="4318" w:type="dxa"/>
            <w:tcBorders>
              <w:top w:val="single" w:sz="4" w:space="0" w:color="auto"/>
              <w:left w:val="single" w:sz="4" w:space="0" w:color="auto"/>
              <w:bottom w:val="nil"/>
              <w:right w:val="nil"/>
            </w:tcBorders>
            <w:shd w:val="clear" w:color="auto" w:fill="FFFFFF"/>
            <w:vAlign w:val="center"/>
            <w:hideMark/>
          </w:tcPr>
          <w:p w:rsidR="00A03570" w:rsidRPr="00922DA1" w:rsidRDefault="00A03570" w:rsidP="00AC5BA7">
            <w:pPr>
              <w:widowControl w:val="0"/>
              <w:spacing w:line="240" w:lineRule="auto"/>
              <w:jc w:val="center"/>
              <w:rPr>
                <w:rFonts w:eastAsia="Courier New" w:cs="Tahoma"/>
                <w:color w:val="000000"/>
                <w:spacing w:val="0"/>
                <w:szCs w:val="18"/>
                <w:lang w:eastAsia="en-US" w:bidi="en-US"/>
              </w:rPr>
            </w:pPr>
            <w:r w:rsidRPr="00922DA1">
              <w:rPr>
                <w:rFonts w:eastAsia="Courier New" w:cs="Tahoma"/>
                <w:color w:val="000000"/>
                <w:spacing w:val="0"/>
                <w:szCs w:val="18"/>
                <w:lang w:eastAsia="en-US" w:bidi="en-US"/>
              </w:rPr>
              <w:t>Провеждане на диалога</w:t>
            </w:r>
          </w:p>
        </w:tc>
        <w:tc>
          <w:tcPr>
            <w:tcW w:w="2393" w:type="dxa"/>
            <w:tcBorders>
              <w:top w:val="single" w:sz="4" w:space="0" w:color="auto"/>
              <w:left w:val="single" w:sz="4" w:space="0" w:color="auto"/>
              <w:bottom w:val="nil"/>
              <w:right w:val="single" w:sz="4" w:space="0" w:color="auto"/>
            </w:tcBorders>
            <w:shd w:val="clear" w:color="auto" w:fill="FFFFFF"/>
            <w:vAlign w:val="center"/>
          </w:tcPr>
          <w:p w:rsidR="00A03570" w:rsidRPr="00922DA1" w:rsidRDefault="00BC4433" w:rsidP="00AC5BA7">
            <w:pPr>
              <w:widowControl w:val="0"/>
              <w:spacing w:line="240" w:lineRule="auto"/>
              <w:jc w:val="center"/>
              <w:rPr>
                <w:rFonts w:eastAsia="Courier New" w:cs="Tahoma"/>
                <w:color w:val="000000"/>
                <w:spacing w:val="0"/>
                <w:szCs w:val="18"/>
                <w:lang w:eastAsia="en-US" w:bidi="en-US"/>
              </w:rPr>
            </w:pPr>
            <w:r>
              <w:rPr>
                <w:rFonts w:eastAsia="Courier New" w:cs="Tahoma"/>
                <w:color w:val="000000"/>
                <w:spacing w:val="0"/>
                <w:szCs w:val="18"/>
                <w:lang w:val="en-US" w:eastAsia="en-US" w:bidi="en-US"/>
              </w:rPr>
              <w:t>4</w:t>
            </w:r>
            <w:r w:rsidR="00A03570" w:rsidRPr="00922DA1">
              <w:rPr>
                <w:rFonts w:eastAsia="Courier New" w:cs="Tahoma"/>
                <w:color w:val="000000"/>
                <w:spacing w:val="0"/>
                <w:szCs w:val="18"/>
                <w:lang w:eastAsia="en-US" w:bidi="en-US"/>
              </w:rPr>
              <w:t>5* дни</w:t>
            </w:r>
          </w:p>
        </w:tc>
      </w:tr>
      <w:tr w:rsidR="00A03570" w:rsidRPr="00922DA1" w:rsidTr="00AC5BA7">
        <w:trPr>
          <w:trHeight w:val="346"/>
          <w:jc w:val="center"/>
        </w:trPr>
        <w:tc>
          <w:tcPr>
            <w:tcW w:w="4318" w:type="dxa"/>
            <w:tcBorders>
              <w:top w:val="single" w:sz="4" w:space="0" w:color="auto"/>
              <w:left w:val="single" w:sz="4" w:space="0" w:color="auto"/>
              <w:bottom w:val="nil"/>
              <w:right w:val="nil"/>
            </w:tcBorders>
            <w:shd w:val="clear" w:color="auto" w:fill="FFFFFF"/>
            <w:vAlign w:val="center"/>
          </w:tcPr>
          <w:p w:rsidR="00A03570" w:rsidRPr="00922DA1" w:rsidRDefault="00A03570" w:rsidP="00AC5BA7">
            <w:pPr>
              <w:widowControl w:val="0"/>
              <w:spacing w:line="240" w:lineRule="auto"/>
              <w:jc w:val="center"/>
              <w:rPr>
                <w:rFonts w:eastAsia="Courier New" w:cs="Tahoma"/>
                <w:color w:val="000000"/>
                <w:spacing w:val="0"/>
                <w:szCs w:val="18"/>
                <w:lang w:eastAsia="en-US" w:bidi="en-US"/>
              </w:rPr>
            </w:pPr>
            <w:r w:rsidRPr="00922DA1">
              <w:rPr>
                <w:rFonts w:eastAsia="Courier New" w:cs="Tahoma"/>
                <w:color w:val="000000"/>
                <w:spacing w:val="0"/>
                <w:szCs w:val="18"/>
                <w:lang w:eastAsia="en-US" w:bidi="en-US"/>
              </w:rPr>
              <w:t>Приключване на диалога – Доклад на комисията</w:t>
            </w:r>
          </w:p>
        </w:tc>
        <w:tc>
          <w:tcPr>
            <w:tcW w:w="2393" w:type="dxa"/>
            <w:tcBorders>
              <w:top w:val="single" w:sz="4" w:space="0" w:color="auto"/>
              <w:left w:val="single" w:sz="4" w:space="0" w:color="auto"/>
              <w:bottom w:val="nil"/>
              <w:right w:val="single" w:sz="4" w:space="0" w:color="auto"/>
            </w:tcBorders>
            <w:shd w:val="clear" w:color="auto" w:fill="FFFFFF"/>
            <w:vAlign w:val="center"/>
          </w:tcPr>
          <w:p w:rsidR="00A03570" w:rsidRPr="00922DA1" w:rsidRDefault="00A03570" w:rsidP="00AC5BA7">
            <w:pPr>
              <w:widowControl w:val="0"/>
              <w:spacing w:line="240" w:lineRule="auto"/>
              <w:jc w:val="center"/>
              <w:rPr>
                <w:rFonts w:eastAsia="Courier New" w:cs="Tahoma"/>
                <w:color w:val="000000"/>
                <w:spacing w:val="0"/>
                <w:szCs w:val="18"/>
                <w:lang w:eastAsia="en-US" w:bidi="en-US"/>
              </w:rPr>
            </w:pPr>
            <w:r w:rsidRPr="00922DA1">
              <w:rPr>
                <w:rFonts w:eastAsia="Courier New" w:cs="Tahoma"/>
                <w:color w:val="000000"/>
                <w:spacing w:val="0"/>
                <w:szCs w:val="18"/>
                <w:lang w:eastAsia="en-US" w:bidi="en-US"/>
              </w:rPr>
              <w:t>10 дни</w:t>
            </w:r>
          </w:p>
        </w:tc>
      </w:tr>
      <w:tr w:rsidR="00A03570" w:rsidRPr="00922DA1" w:rsidTr="00AC5BA7">
        <w:trPr>
          <w:trHeight w:val="408"/>
          <w:jc w:val="center"/>
        </w:trPr>
        <w:tc>
          <w:tcPr>
            <w:tcW w:w="4318" w:type="dxa"/>
            <w:tcBorders>
              <w:top w:val="single" w:sz="4" w:space="0" w:color="auto"/>
              <w:left w:val="single" w:sz="4" w:space="0" w:color="auto"/>
              <w:bottom w:val="nil"/>
              <w:right w:val="nil"/>
            </w:tcBorders>
            <w:shd w:val="clear" w:color="auto" w:fill="FFFFFF"/>
            <w:vAlign w:val="center"/>
            <w:hideMark/>
          </w:tcPr>
          <w:p w:rsidR="00A03570" w:rsidRPr="00922DA1" w:rsidRDefault="00A03570" w:rsidP="004D04D1">
            <w:pPr>
              <w:widowControl w:val="0"/>
              <w:spacing w:line="240" w:lineRule="auto"/>
              <w:jc w:val="center"/>
              <w:rPr>
                <w:rFonts w:eastAsia="Courier New" w:cs="Tahoma"/>
                <w:color w:val="000000"/>
                <w:spacing w:val="0"/>
                <w:szCs w:val="18"/>
                <w:lang w:eastAsia="en-US" w:bidi="en-US"/>
              </w:rPr>
            </w:pPr>
            <w:r w:rsidRPr="00922DA1">
              <w:rPr>
                <w:rFonts w:eastAsia="Courier New" w:cs="Tahoma"/>
                <w:color w:val="000000"/>
                <w:spacing w:val="0"/>
                <w:szCs w:val="18"/>
                <w:lang w:eastAsia="en-US" w:bidi="en-US"/>
              </w:rPr>
              <w:t>Решение за утвърждаване на доклада на комисията (Край на етапа на провеждане на диалог) и за одобряване на покана за оферта</w:t>
            </w:r>
          </w:p>
        </w:tc>
        <w:tc>
          <w:tcPr>
            <w:tcW w:w="2393" w:type="dxa"/>
            <w:tcBorders>
              <w:top w:val="single" w:sz="4" w:space="0" w:color="auto"/>
              <w:left w:val="single" w:sz="4" w:space="0" w:color="auto"/>
              <w:bottom w:val="nil"/>
              <w:right w:val="single" w:sz="4" w:space="0" w:color="auto"/>
            </w:tcBorders>
            <w:shd w:val="clear" w:color="auto" w:fill="FFFFFF"/>
            <w:vAlign w:val="center"/>
          </w:tcPr>
          <w:p w:rsidR="00A03570" w:rsidRPr="00922DA1" w:rsidRDefault="00A03570" w:rsidP="00AC5BA7">
            <w:pPr>
              <w:widowControl w:val="0"/>
              <w:spacing w:line="240" w:lineRule="auto"/>
              <w:jc w:val="center"/>
              <w:rPr>
                <w:rFonts w:eastAsia="Courier New" w:cs="Tahoma"/>
                <w:color w:val="000000"/>
                <w:spacing w:val="0"/>
                <w:szCs w:val="18"/>
                <w:lang w:eastAsia="en-US" w:bidi="en-US"/>
              </w:rPr>
            </w:pPr>
            <w:r w:rsidRPr="00922DA1">
              <w:rPr>
                <w:rFonts w:eastAsia="Courier New" w:cs="Tahoma"/>
                <w:color w:val="000000"/>
                <w:spacing w:val="0"/>
                <w:szCs w:val="18"/>
                <w:lang w:eastAsia="en-US" w:bidi="en-US"/>
              </w:rPr>
              <w:t>10 дни</w:t>
            </w:r>
          </w:p>
        </w:tc>
      </w:tr>
      <w:tr w:rsidR="00A03570" w:rsidRPr="00922DA1" w:rsidTr="00AC5BA7">
        <w:trPr>
          <w:trHeight w:val="611"/>
          <w:jc w:val="center"/>
        </w:trPr>
        <w:tc>
          <w:tcPr>
            <w:tcW w:w="4318" w:type="dxa"/>
            <w:tcBorders>
              <w:top w:val="single" w:sz="4" w:space="0" w:color="auto"/>
              <w:left w:val="single" w:sz="4" w:space="0" w:color="auto"/>
              <w:bottom w:val="nil"/>
              <w:right w:val="nil"/>
            </w:tcBorders>
            <w:shd w:val="clear" w:color="auto" w:fill="FFFFFF"/>
            <w:vAlign w:val="center"/>
            <w:hideMark/>
          </w:tcPr>
          <w:p w:rsidR="00A03570" w:rsidRPr="00922DA1" w:rsidRDefault="00A03570" w:rsidP="00AC5BA7">
            <w:pPr>
              <w:widowControl w:val="0"/>
              <w:spacing w:line="240" w:lineRule="auto"/>
              <w:jc w:val="center"/>
              <w:rPr>
                <w:rFonts w:eastAsia="Courier New" w:cs="Tahoma"/>
                <w:color w:val="000000"/>
                <w:spacing w:val="0"/>
                <w:szCs w:val="18"/>
                <w:lang w:eastAsia="en-US" w:bidi="en-US"/>
              </w:rPr>
            </w:pPr>
            <w:r w:rsidRPr="00922DA1">
              <w:rPr>
                <w:rFonts w:eastAsia="Courier New" w:cs="Tahoma"/>
                <w:color w:val="000000"/>
                <w:spacing w:val="0"/>
                <w:szCs w:val="18"/>
                <w:lang w:eastAsia="en-US" w:bidi="en-US"/>
              </w:rPr>
              <w:t>Изпращане на покана за представяне на окончателни оферти</w:t>
            </w:r>
          </w:p>
        </w:tc>
        <w:tc>
          <w:tcPr>
            <w:tcW w:w="2393" w:type="dxa"/>
            <w:tcBorders>
              <w:top w:val="single" w:sz="4" w:space="0" w:color="auto"/>
              <w:left w:val="single" w:sz="4" w:space="0" w:color="auto"/>
              <w:right w:val="single" w:sz="4" w:space="0" w:color="auto"/>
            </w:tcBorders>
            <w:shd w:val="clear" w:color="auto" w:fill="FFFFFF"/>
            <w:vAlign w:val="center"/>
          </w:tcPr>
          <w:p w:rsidR="00A03570" w:rsidRPr="00922DA1" w:rsidRDefault="00A03570" w:rsidP="00AC5BA7">
            <w:pPr>
              <w:widowControl w:val="0"/>
              <w:spacing w:line="240" w:lineRule="auto"/>
              <w:jc w:val="center"/>
              <w:rPr>
                <w:rFonts w:eastAsia="Courier New" w:cs="Tahoma"/>
                <w:color w:val="000000"/>
                <w:spacing w:val="0"/>
                <w:szCs w:val="18"/>
                <w:lang w:eastAsia="en-US" w:bidi="en-US"/>
              </w:rPr>
            </w:pPr>
            <w:r w:rsidRPr="00922DA1">
              <w:rPr>
                <w:rFonts w:eastAsia="Courier New" w:cs="Tahoma"/>
                <w:color w:val="000000"/>
                <w:spacing w:val="0"/>
                <w:szCs w:val="18"/>
                <w:lang w:eastAsia="en-US" w:bidi="en-US"/>
              </w:rPr>
              <w:t>15* дни</w:t>
            </w:r>
          </w:p>
        </w:tc>
      </w:tr>
      <w:tr w:rsidR="00A03570" w:rsidRPr="00922DA1" w:rsidTr="00AC5BA7">
        <w:trPr>
          <w:trHeight w:val="336"/>
          <w:jc w:val="center"/>
        </w:trPr>
        <w:tc>
          <w:tcPr>
            <w:tcW w:w="4318" w:type="dxa"/>
            <w:tcBorders>
              <w:top w:val="single" w:sz="4" w:space="0" w:color="auto"/>
              <w:left w:val="single" w:sz="4" w:space="0" w:color="auto"/>
              <w:bottom w:val="nil"/>
              <w:right w:val="nil"/>
            </w:tcBorders>
            <w:shd w:val="clear" w:color="auto" w:fill="FFFFFF"/>
            <w:vAlign w:val="center"/>
            <w:hideMark/>
          </w:tcPr>
          <w:p w:rsidR="00A03570" w:rsidRPr="00922DA1" w:rsidRDefault="00A03570" w:rsidP="00AC5BA7">
            <w:pPr>
              <w:widowControl w:val="0"/>
              <w:spacing w:line="240" w:lineRule="auto"/>
              <w:jc w:val="center"/>
              <w:rPr>
                <w:rFonts w:eastAsia="Courier New" w:cs="Tahoma"/>
                <w:color w:val="000000"/>
                <w:spacing w:val="0"/>
                <w:szCs w:val="18"/>
                <w:lang w:eastAsia="en-US" w:bidi="en-US"/>
              </w:rPr>
            </w:pPr>
            <w:r w:rsidRPr="00922DA1">
              <w:rPr>
                <w:rFonts w:eastAsia="Courier New" w:cs="Tahoma"/>
                <w:color w:val="000000"/>
                <w:spacing w:val="0"/>
                <w:szCs w:val="18"/>
                <w:lang w:eastAsia="en-US" w:bidi="en-US"/>
              </w:rPr>
              <w:t>Краен срок за представяне на окончателни оферти</w:t>
            </w:r>
          </w:p>
        </w:tc>
        <w:tc>
          <w:tcPr>
            <w:tcW w:w="2393" w:type="dxa"/>
            <w:tcBorders>
              <w:top w:val="single" w:sz="4" w:space="0" w:color="auto"/>
              <w:left w:val="single" w:sz="4" w:space="0" w:color="auto"/>
              <w:bottom w:val="nil"/>
              <w:right w:val="single" w:sz="4" w:space="0" w:color="auto"/>
            </w:tcBorders>
            <w:shd w:val="clear" w:color="auto" w:fill="FFFFFF"/>
            <w:vAlign w:val="center"/>
          </w:tcPr>
          <w:p w:rsidR="00A03570" w:rsidRPr="00922DA1" w:rsidRDefault="00A03570" w:rsidP="00AC5BA7">
            <w:pPr>
              <w:widowControl w:val="0"/>
              <w:spacing w:line="240" w:lineRule="auto"/>
              <w:jc w:val="center"/>
              <w:rPr>
                <w:rFonts w:eastAsia="Courier New" w:cs="Tahoma"/>
                <w:color w:val="000000"/>
                <w:spacing w:val="0"/>
                <w:szCs w:val="18"/>
                <w:lang w:eastAsia="en-US" w:bidi="en-US"/>
              </w:rPr>
            </w:pPr>
            <w:r w:rsidRPr="00922DA1">
              <w:rPr>
                <w:rFonts w:eastAsia="Courier New" w:cs="Tahoma"/>
                <w:color w:val="000000"/>
                <w:spacing w:val="0"/>
                <w:szCs w:val="18"/>
                <w:lang w:eastAsia="en-US" w:bidi="en-US"/>
              </w:rPr>
              <w:t>15* дни</w:t>
            </w:r>
          </w:p>
        </w:tc>
      </w:tr>
      <w:tr w:rsidR="00A03570" w:rsidRPr="00922DA1" w:rsidTr="00AC5BA7">
        <w:trPr>
          <w:trHeight w:val="350"/>
          <w:jc w:val="center"/>
        </w:trPr>
        <w:tc>
          <w:tcPr>
            <w:tcW w:w="4318" w:type="dxa"/>
            <w:tcBorders>
              <w:top w:val="single" w:sz="4" w:space="0" w:color="auto"/>
              <w:left w:val="single" w:sz="4" w:space="0" w:color="auto"/>
              <w:bottom w:val="single" w:sz="4" w:space="0" w:color="auto"/>
              <w:right w:val="nil"/>
            </w:tcBorders>
            <w:shd w:val="clear" w:color="auto" w:fill="FFFFFF"/>
            <w:vAlign w:val="center"/>
            <w:hideMark/>
          </w:tcPr>
          <w:p w:rsidR="00A03570" w:rsidRPr="00922DA1" w:rsidRDefault="00A03570" w:rsidP="00AC5BA7">
            <w:pPr>
              <w:widowControl w:val="0"/>
              <w:spacing w:line="240" w:lineRule="auto"/>
              <w:jc w:val="center"/>
              <w:rPr>
                <w:rFonts w:eastAsia="Courier New" w:cs="Tahoma"/>
                <w:color w:val="000000"/>
                <w:spacing w:val="0"/>
                <w:szCs w:val="18"/>
                <w:lang w:eastAsia="en-US" w:bidi="en-US"/>
              </w:rPr>
            </w:pPr>
            <w:r w:rsidRPr="00922DA1">
              <w:rPr>
                <w:rFonts w:eastAsia="Courier New" w:cs="Tahoma"/>
                <w:color w:val="000000"/>
                <w:spacing w:val="0"/>
                <w:szCs w:val="18"/>
                <w:lang w:eastAsia="en-US" w:bidi="en-US"/>
              </w:rPr>
              <w:t>Оценка на офертите</w:t>
            </w:r>
          </w:p>
        </w:tc>
        <w:tc>
          <w:tcPr>
            <w:tcW w:w="2393" w:type="dxa"/>
            <w:tcBorders>
              <w:top w:val="single" w:sz="4" w:space="0" w:color="auto"/>
              <w:left w:val="single" w:sz="4" w:space="0" w:color="auto"/>
              <w:bottom w:val="single" w:sz="4" w:space="0" w:color="auto"/>
              <w:right w:val="single" w:sz="4" w:space="0" w:color="auto"/>
            </w:tcBorders>
            <w:shd w:val="clear" w:color="auto" w:fill="FFFFFF"/>
            <w:vAlign w:val="center"/>
          </w:tcPr>
          <w:p w:rsidR="00A03570" w:rsidRPr="00922DA1" w:rsidRDefault="00A03570" w:rsidP="00AC5BA7">
            <w:pPr>
              <w:widowControl w:val="0"/>
              <w:spacing w:line="240" w:lineRule="auto"/>
              <w:jc w:val="center"/>
              <w:rPr>
                <w:rFonts w:eastAsia="Courier New" w:cs="Tahoma"/>
                <w:color w:val="000000"/>
                <w:spacing w:val="0"/>
                <w:szCs w:val="18"/>
                <w:lang w:eastAsia="en-US" w:bidi="en-US"/>
              </w:rPr>
            </w:pPr>
            <w:r w:rsidRPr="00922DA1">
              <w:rPr>
                <w:rFonts w:eastAsia="Courier New" w:cs="Tahoma"/>
                <w:color w:val="000000"/>
                <w:spacing w:val="0"/>
                <w:szCs w:val="18"/>
                <w:lang w:eastAsia="en-US" w:bidi="en-US"/>
              </w:rPr>
              <w:t>7 дни</w:t>
            </w:r>
          </w:p>
        </w:tc>
      </w:tr>
      <w:tr w:rsidR="00A03570" w:rsidRPr="00922DA1" w:rsidTr="00AC5BA7">
        <w:trPr>
          <w:trHeight w:val="346"/>
          <w:jc w:val="center"/>
        </w:trPr>
        <w:tc>
          <w:tcPr>
            <w:tcW w:w="4318" w:type="dxa"/>
            <w:tcBorders>
              <w:top w:val="single" w:sz="4" w:space="0" w:color="auto"/>
              <w:left w:val="single" w:sz="4" w:space="0" w:color="auto"/>
              <w:bottom w:val="single" w:sz="4" w:space="0" w:color="auto"/>
              <w:right w:val="nil"/>
            </w:tcBorders>
            <w:shd w:val="clear" w:color="auto" w:fill="FFFFFF"/>
            <w:vAlign w:val="center"/>
            <w:hideMark/>
          </w:tcPr>
          <w:p w:rsidR="00A03570" w:rsidRPr="00922DA1" w:rsidRDefault="00A03570" w:rsidP="00AC5BA7">
            <w:pPr>
              <w:widowControl w:val="0"/>
              <w:spacing w:line="240" w:lineRule="auto"/>
              <w:jc w:val="center"/>
              <w:rPr>
                <w:rFonts w:eastAsia="Courier New" w:cs="Tahoma"/>
                <w:color w:val="000000"/>
                <w:spacing w:val="0"/>
                <w:szCs w:val="18"/>
                <w:lang w:eastAsia="en-US" w:bidi="en-US"/>
              </w:rPr>
            </w:pPr>
            <w:r w:rsidRPr="00922DA1">
              <w:rPr>
                <w:rFonts w:eastAsia="Courier New" w:cs="Tahoma"/>
                <w:color w:val="000000"/>
                <w:spacing w:val="0"/>
                <w:szCs w:val="18"/>
                <w:lang w:eastAsia="en-US" w:bidi="en-US"/>
              </w:rPr>
              <w:t>Решение за възлагане и избор на изпълнител</w:t>
            </w:r>
          </w:p>
        </w:tc>
        <w:tc>
          <w:tcPr>
            <w:tcW w:w="2393" w:type="dxa"/>
            <w:tcBorders>
              <w:top w:val="single" w:sz="4" w:space="0" w:color="auto"/>
              <w:left w:val="single" w:sz="4" w:space="0" w:color="auto"/>
              <w:bottom w:val="single" w:sz="4" w:space="0" w:color="auto"/>
              <w:right w:val="single" w:sz="4" w:space="0" w:color="auto"/>
            </w:tcBorders>
            <w:shd w:val="clear" w:color="auto" w:fill="FFFFFF"/>
            <w:vAlign w:val="center"/>
          </w:tcPr>
          <w:p w:rsidR="00A03570" w:rsidRPr="00922DA1" w:rsidRDefault="00A03570" w:rsidP="004D04D1">
            <w:pPr>
              <w:widowControl w:val="0"/>
              <w:spacing w:line="240" w:lineRule="auto"/>
              <w:jc w:val="center"/>
              <w:rPr>
                <w:rFonts w:eastAsia="Courier New" w:cs="Tahoma"/>
                <w:color w:val="000000"/>
                <w:spacing w:val="0"/>
                <w:szCs w:val="18"/>
                <w:lang w:eastAsia="en-US" w:bidi="en-US"/>
              </w:rPr>
            </w:pPr>
            <w:r w:rsidRPr="00922DA1">
              <w:rPr>
                <w:rFonts w:eastAsia="Courier New" w:cs="Tahoma"/>
                <w:color w:val="000000"/>
                <w:spacing w:val="0"/>
                <w:szCs w:val="18"/>
                <w:lang w:eastAsia="en-US" w:bidi="en-US"/>
              </w:rPr>
              <w:t>Мин</w:t>
            </w:r>
            <w:r w:rsidR="00922DA1" w:rsidRPr="00922DA1">
              <w:rPr>
                <w:rFonts w:eastAsia="Courier New" w:cs="Tahoma"/>
                <w:color w:val="000000"/>
                <w:spacing w:val="0"/>
                <w:szCs w:val="18"/>
                <w:lang w:eastAsia="en-US" w:bidi="en-US"/>
              </w:rPr>
              <w:t>и</w:t>
            </w:r>
            <w:r w:rsidRPr="00922DA1">
              <w:rPr>
                <w:rFonts w:eastAsia="Courier New" w:cs="Tahoma"/>
                <w:color w:val="000000"/>
                <w:spacing w:val="0"/>
                <w:szCs w:val="18"/>
                <w:lang w:eastAsia="en-US" w:bidi="en-US"/>
              </w:rPr>
              <w:t>мум - 17</w:t>
            </w:r>
            <w:r w:rsidRPr="00922DA1">
              <w:rPr>
                <w:rStyle w:val="FootnoteReference"/>
                <w:rFonts w:eastAsia="Courier New" w:cs="Tahoma"/>
                <w:color w:val="000000"/>
                <w:spacing w:val="0"/>
                <w:szCs w:val="18"/>
                <w:lang w:eastAsia="en-US" w:bidi="en-US"/>
              </w:rPr>
              <w:footnoteReference w:id="5"/>
            </w:r>
            <w:r w:rsidRPr="00922DA1">
              <w:rPr>
                <w:rFonts w:eastAsia="Courier New" w:cs="Tahoma"/>
                <w:color w:val="000000"/>
                <w:spacing w:val="0"/>
                <w:szCs w:val="18"/>
                <w:lang w:eastAsia="en-US" w:bidi="en-US"/>
              </w:rPr>
              <w:t xml:space="preserve"> дни (</w:t>
            </w:r>
            <w:r w:rsidRPr="00922DA1">
              <w:rPr>
                <w:rFonts w:eastAsia="Courier New" w:cs="Tahoma"/>
                <w:i/>
                <w:color w:val="000000"/>
                <w:spacing w:val="0"/>
                <w:szCs w:val="18"/>
                <w:lang w:eastAsia="en-US" w:bidi="en-US"/>
              </w:rPr>
              <w:t>3 дни след изтичането на 14 дневният срок за об</w:t>
            </w:r>
            <w:r w:rsidR="008C69BD">
              <w:rPr>
                <w:rFonts w:eastAsia="Courier New" w:cs="Tahoma"/>
                <w:i/>
                <w:color w:val="000000"/>
                <w:spacing w:val="0"/>
                <w:szCs w:val="18"/>
                <w:lang w:eastAsia="en-US" w:bidi="en-US"/>
              </w:rPr>
              <w:t>жа</w:t>
            </w:r>
            <w:r w:rsidRPr="00922DA1">
              <w:rPr>
                <w:rFonts w:eastAsia="Courier New" w:cs="Tahoma"/>
                <w:i/>
                <w:color w:val="000000"/>
                <w:spacing w:val="0"/>
                <w:szCs w:val="18"/>
                <w:lang w:eastAsia="en-US" w:bidi="en-US"/>
              </w:rPr>
              <w:t>лване</w:t>
            </w:r>
            <w:r w:rsidRPr="00922DA1">
              <w:rPr>
                <w:rFonts w:eastAsia="Courier New" w:cs="Tahoma"/>
                <w:color w:val="000000"/>
                <w:spacing w:val="0"/>
                <w:szCs w:val="18"/>
                <w:lang w:eastAsia="en-US" w:bidi="en-US"/>
              </w:rPr>
              <w:t>), но не повече от 1 месец</w:t>
            </w:r>
          </w:p>
        </w:tc>
      </w:tr>
      <w:tr w:rsidR="00A03570" w:rsidRPr="00922DA1" w:rsidTr="00AC5BA7">
        <w:trPr>
          <w:trHeight w:val="350"/>
          <w:jc w:val="center"/>
        </w:trPr>
        <w:tc>
          <w:tcPr>
            <w:tcW w:w="4318" w:type="dxa"/>
            <w:tcBorders>
              <w:top w:val="single" w:sz="4" w:space="0" w:color="auto"/>
              <w:left w:val="single" w:sz="4" w:space="0" w:color="auto"/>
              <w:bottom w:val="single" w:sz="4" w:space="0" w:color="auto"/>
              <w:right w:val="nil"/>
            </w:tcBorders>
            <w:shd w:val="clear" w:color="auto" w:fill="FFFFFF"/>
            <w:vAlign w:val="center"/>
            <w:hideMark/>
          </w:tcPr>
          <w:p w:rsidR="00A03570" w:rsidRPr="00922DA1" w:rsidRDefault="00A03570" w:rsidP="00AC5BA7">
            <w:pPr>
              <w:widowControl w:val="0"/>
              <w:spacing w:line="240" w:lineRule="auto"/>
              <w:jc w:val="center"/>
              <w:rPr>
                <w:rFonts w:eastAsia="Courier New" w:cs="Tahoma"/>
                <w:color w:val="000000"/>
                <w:spacing w:val="0"/>
                <w:szCs w:val="18"/>
                <w:lang w:eastAsia="en-US" w:bidi="en-US"/>
              </w:rPr>
            </w:pPr>
            <w:r w:rsidRPr="00922DA1">
              <w:rPr>
                <w:rFonts w:eastAsia="Courier New" w:cs="Tahoma"/>
                <w:color w:val="000000"/>
                <w:spacing w:val="0"/>
                <w:szCs w:val="18"/>
                <w:lang w:eastAsia="en-US" w:bidi="en-US"/>
              </w:rPr>
              <w:t>Сключване на договор</w:t>
            </w:r>
          </w:p>
        </w:tc>
        <w:tc>
          <w:tcPr>
            <w:tcW w:w="2393" w:type="dxa"/>
            <w:tcBorders>
              <w:top w:val="single" w:sz="4" w:space="0" w:color="auto"/>
              <w:left w:val="single" w:sz="4" w:space="0" w:color="auto"/>
              <w:bottom w:val="single" w:sz="4" w:space="0" w:color="auto"/>
              <w:right w:val="single" w:sz="4" w:space="0" w:color="auto"/>
            </w:tcBorders>
            <w:shd w:val="clear" w:color="auto" w:fill="FFFFFF"/>
            <w:vAlign w:val="center"/>
          </w:tcPr>
          <w:p w:rsidR="00A03570" w:rsidRPr="00922DA1" w:rsidRDefault="00A03570" w:rsidP="00AC5BA7">
            <w:pPr>
              <w:widowControl w:val="0"/>
              <w:spacing w:line="240" w:lineRule="auto"/>
              <w:jc w:val="center"/>
              <w:rPr>
                <w:rFonts w:eastAsia="Courier New" w:cs="Tahoma"/>
                <w:color w:val="000000"/>
                <w:spacing w:val="0"/>
                <w:szCs w:val="18"/>
                <w:lang w:eastAsia="en-US" w:bidi="en-US"/>
              </w:rPr>
            </w:pPr>
            <w:r w:rsidRPr="00922DA1">
              <w:rPr>
                <w:rFonts w:eastAsia="Courier New" w:cs="Tahoma"/>
                <w:color w:val="000000"/>
                <w:spacing w:val="0"/>
                <w:szCs w:val="18"/>
                <w:lang w:eastAsia="en-US" w:bidi="en-US"/>
              </w:rPr>
              <w:t>30 дни</w:t>
            </w:r>
          </w:p>
        </w:tc>
      </w:tr>
      <w:tr w:rsidR="00A03570" w:rsidRPr="00922DA1" w:rsidTr="00AC5BA7">
        <w:trPr>
          <w:trHeight w:val="360"/>
          <w:jc w:val="center"/>
        </w:trPr>
        <w:tc>
          <w:tcPr>
            <w:tcW w:w="4318" w:type="dxa"/>
            <w:tcBorders>
              <w:top w:val="single" w:sz="4" w:space="0" w:color="auto"/>
              <w:left w:val="single" w:sz="4" w:space="0" w:color="auto"/>
              <w:bottom w:val="single" w:sz="4" w:space="0" w:color="auto"/>
              <w:right w:val="nil"/>
            </w:tcBorders>
            <w:shd w:val="clear" w:color="auto" w:fill="FFFFFF"/>
            <w:vAlign w:val="center"/>
            <w:hideMark/>
          </w:tcPr>
          <w:p w:rsidR="00A03570" w:rsidRPr="00922DA1" w:rsidRDefault="00A03570" w:rsidP="004D04D1">
            <w:pPr>
              <w:widowControl w:val="0"/>
              <w:spacing w:line="240" w:lineRule="auto"/>
              <w:jc w:val="center"/>
              <w:rPr>
                <w:rFonts w:eastAsia="Courier New" w:cs="Tahoma"/>
                <w:color w:val="000000"/>
                <w:spacing w:val="0"/>
                <w:szCs w:val="18"/>
                <w:lang w:eastAsia="en-US" w:bidi="en-US"/>
              </w:rPr>
            </w:pPr>
            <w:r w:rsidRPr="00922DA1">
              <w:rPr>
                <w:rFonts w:eastAsia="Courier New" w:cs="Tahoma"/>
                <w:color w:val="000000"/>
                <w:spacing w:val="0"/>
                <w:szCs w:val="18"/>
                <w:lang w:eastAsia="en-US" w:bidi="en-US"/>
              </w:rPr>
              <w:t>Съобщение за възлагане в РОП и официален вестник, както и публикуване на съответната информация на профил на купувача</w:t>
            </w:r>
          </w:p>
        </w:tc>
        <w:tc>
          <w:tcPr>
            <w:tcW w:w="2393" w:type="dxa"/>
            <w:tcBorders>
              <w:top w:val="single" w:sz="4" w:space="0" w:color="auto"/>
              <w:left w:val="single" w:sz="4" w:space="0" w:color="auto"/>
              <w:bottom w:val="single" w:sz="4" w:space="0" w:color="auto"/>
              <w:right w:val="single" w:sz="4" w:space="0" w:color="auto"/>
            </w:tcBorders>
            <w:shd w:val="clear" w:color="auto" w:fill="FFFFFF"/>
            <w:vAlign w:val="center"/>
          </w:tcPr>
          <w:p w:rsidR="00A03570" w:rsidRPr="00922DA1" w:rsidRDefault="00A03570" w:rsidP="00AC5BA7">
            <w:pPr>
              <w:widowControl w:val="0"/>
              <w:spacing w:line="240" w:lineRule="auto"/>
              <w:jc w:val="center"/>
              <w:rPr>
                <w:rFonts w:eastAsia="Courier New" w:cs="Tahoma"/>
                <w:color w:val="000000"/>
                <w:spacing w:val="0"/>
                <w:szCs w:val="18"/>
                <w:lang w:eastAsia="en-US" w:bidi="en-US"/>
              </w:rPr>
            </w:pPr>
          </w:p>
          <w:p w:rsidR="00A03570" w:rsidRPr="00922DA1" w:rsidRDefault="00A03570" w:rsidP="00AC5BA7">
            <w:pPr>
              <w:widowControl w:val="0"/>
              <w:spacing w:line="240" w:lineRule="auto"/>
              <w:jc w:val="center"/>
              <w:rPr>
                <w:rFonts w:eastAsia="Courier New" w:cs="Tahoma"/>
                <w:color w:val="000000"/>
                <w:spacing w:val="0"/>
                <w:szCs w:val="18"/>
                <w:lang w:eastAsia="en-US" w:bidi="en-US"/>
              </w:rPr>
            </w:pPr>
            <w:r w:rsidRPr="00922DA1">
              <w:rPr>
                <w:rFonts w:eastAsia="Courier New" w:cs="Tahoma"/>
                <w:color w:val="000000"/>
                <w:spacing w:val="0"/>
                <w:szCs w:val="18"/>
                <w:lang w:eastAsia="en-US" w:bidi="en-US"/>
              </w:rPr>
              <w:t>n/a</w:t>
            </w:r>
          </w:p>
        </w:tc>
      </w:tr>
    </w:tbl>
    <w:p w:rsidR="00A03570" w:rsidRPr="00922DA1" w:rsidRDefault="00A03570" w:rsidP="00A03570">
      <w:pPr>
        <w:widowControl w:val="0"/>
        <w:spacing w:line="240" w:lineRule="auto"/>
        <w:jc w:val="both"/>
        <w:rPr>
          <w:rFonts w:eastAsia="Courier New" w:cs="Tahoma"/>
          <w:color w:val="000000"/>
          <w:spacing w:val="0"/>
          <w:szCs w:val="18"/>
          <w:lang w:eastAsia="en-US" w:bidi="en-US"/>
        </w:rPr>
      </w:pPr>
    </w:p>
    <w:p w:rsidR="00A03570" w:rsidRDefault="00A03570" w:rsidP="00A03570">
      <w:pPr>
        <w:widowControl w:val="0"/>
        <w:spacing w:line="240" w:lineRule="auto"/>
        <w:jc w:val="both"/>
        <w:rPr>
          <w:rFonts w:eastAsia="Courier New" w:cs="Tahoma"/>
          <w:i/>
          <w:color w:val="000000"/>
          <w:spacing w:val="0"/>
          <w:szCs w:val="18"/>
          <w:lang w:eastAsia="en-US" w:bidi="en-US"/>
        </w:rPr>
      </w:pPr>
      <w:r w:rsidRPr="00922DA1">
        <w:rPr>
          <w:rFonts w:eastAsia="Courier New" w:cs="Tahoma"/>
          <w:i/>
          <w:color w:val="000000"/>
          <w:spacing w:val="0"/>
          <w:szCs w:val="18"/>
          <w:lang w:eastAsia="en-US" w:bidi="en-US"/>
        </w:rPr>
        <w:t xml:space="preserve">Сроковете отбелязани с </w:t>
      </w:r>
      <w:r w:rsidRPr="00922DA1">
        <w:rPr>
          <w:rFonts w:eastAsia="Courier New" w:cs="Tahoma"/>
          <w:color w:val="000000"/>
          <w:spacing w:val="0"/>
          <w:szCs w:val="18"/>
          <w:lang w:eastAsia="en-US" w:bidi="en-US"/>
        </w:rPr>
        <w:t>„*“</w:t>
      </w:r>
      <w:r w:rsidRPr="00922DA1">
        <w:rPr>
          <w:rFonts w:eastAsia="Courier New" w:cs="Tahoma"/>
          <w:i/>
          <w:color w:val="000000"/>
          <w:spacing w:val="0"/>
          <w:szCs w:val="18"/>
          <w:lang w:eastAsia="en-US" w:bidi="en-US"/>
        </w:rPr>
        <w:t xml:space="preserve"> имат само нормативно определен минимум и поради тази причина могат да бъдат удължавани по преценка на Възложителя. </w:t>
      </w:r>
    </w:p>
    <w:p w:rsidR="001E3EFD" w:rsidRDefault="001E3EFD" w:rsidP="00A03570">
      <w:pPr>
        <w:widowControl w:val="0"/>
        <w:spacing w:line="240" w:lineRule="auto"/>
        <w:jc w:val="both"/>
        <w:rPr>
          <w:rFonts w:eastAsia="Courier New" w:cs="Tahoma"/>
          <w:i/>
          <w:color w:val="000000"/>
          <w:spacing w:val="0"/>
          <w:szCs w:val="18"/>
          <w:lang w:eastAsia="en-US" w:bidi="en-US"/>
        </w:rPr>
      </w:pPr>
    </w:p>
    <w:p w:rsidR="00AA5B45" w:rsidRDefault="00AA5B45" w:rsidP="00A03570">
      <w:pPr>
        <w:widowControl w:val="0"/>
        <w:spacing w:line="240" w:lineRule="auto"/>
        <w:jc w:val="both"/>
        <w:rPr>
          <w:rFonts w:eastAsia="Courier New" w:cs="Tahoma"/>
          <w:i/>
          <w:color w:val="000000"/>
          <w:spacing w:val="0"/>
          <w:szCs w:val="18"/>
          <w:lang w:eastAsia="en-US" w:bidi="en-US"/>
        </w:rPr>
      </w:pPr>
    </w:p>
    <w:p w:rsidR="001E3EFD" w:rsidRPr="00922DA1" w:rsidRDefault="001E3EFD" w:rsidP="00A03570">
      <w:pPr>
        <w:widowControl w:val="0"/>
        <w:spacing w:line="240" w:lineRule="auto"/>
        <w:jc w:val="both"/>
        <w:rPr>
          <w:rFonts w:eastAsia="Courier New" w:cs="Tahoma"/>
          <w:i/>
          <w:color w:val="000000"/>
          <w:spacing w:val="0"/>
          <w:szCs w:val="18"/>
          <w:lang w:eastAsia="en-US" w:bidi="en-US"/>
        </w:rPr>
      </w:pPr>
    </w:p>
    <w:p w:rsidR="00A03570" w:rsidRPr="00922DA1" w:rsidRDefault="00A03570" w:rsidP="00A03570">
      <w:pPr>
        <w:pStyle w:val="TenderContents"/>
        <w:keepNext w:val="0"/>
        <w:keepLines w:val="0"/>
        <w:numPr>
          <w:ilvl w:val="0"/>
          <w:numId w:val="0"/>
        </w:numPr>
        <w:shd w:val="clear" w:color="auto" w:fill="FFFFFF" w:themeFill="background1"/>
        <w:tabs>
          <w:tab w:val="clear" w:pos="369"/>
        </w:tabs>
        <w:spacing w:before="120" w:after="120"/>
        <w:jc w:val="both"/>
        <w:rPr>
          <w:rFonts w:ascii="Tahoma" w:hAnsi="Tahoma" w:cs="Tahoma"/>
          <w:color w:val="auto"/>
          <w:sz w:val="18"/>
          <w:szCs w:val="18"/>
        </w:rPr>
      </w:pPr>
      <w:r w:rsidRPr="00922DA1">
        <w:rPr>
          <w:rFonts w:ascii="Tahoma" w:hAnsi="Tahoma" w:cs="Tahoma"/>
          <w:color w:val="auto"/>
          <w:spacing w:val="-4"/>
          <w:sz w:val="18"/>
          <w:szCs w:val="18"/>
        </w:rPr>
        <w:lastRenderedPageBreak/>
        <w:t xml:space="preserve">Изисквания и указания за подготовка и подаване на заявления за участие, представяне на решенията и окончателните оферти в процедура състезателен диалог за избор на изпълнител на обществена поръчка. </w:t>
      </w:r>
    </w:p>
    <w:p w:rsidR="00A03570" w:rsidRPr="00922DA1" w:rsidRDefault="00A03570" w:rsidP="00A03570">
      <w:pPr>
        <w:widowControl w:val="0"/>
        <w:shd w:val="clear" w:color="auto" w:fill="FFFFFF" w:themeFill="background1"/>
        <w:spacing w:before="120" w:after="120" w:line="260" w:lineRule="atLeast"/>
        <w:jc w:val="both"/>
        <w:rPr>
          <w:rFonts w:cs="Tahoma"/>
          <w:b/>
          <w:szCs w:val="18"/>
        </w:rPr>
      </w:pPr>
      <w:r w:rsidRPr="00922DA1">
        <w:rPr>
          <w:rFonts w:cs="Tahoma"/>
          <w:bCs/>
          <w:szCs w:val="18"/>
        </w:rPr>
        <w:t xml:space="preserve">Кметът на Община </w:t>
      </w:r>
      <w:r w:rsidR="00922DA1" w:rsidRPr="00922DA1">
        <w:rPr>
          <w:rFonts w:cs="Tahoma"/>
          <w:bCs/>
          <w:szCs w:val="18"/>
        </w:rPr>
        <w:t>Габрово</w:t>
      </w:r>
      <w:r w:rsidRPr="00922DA1">
        <w:rPr>
          <w:rFonts w:cs="Tahoma"/>
          <w:szCs w:val="18"/>
        </w:rPr>
        <w:t xml:space="preserve">, със седалище и адрес на управление: гр. Габрово, пл. „Възраждане“ № 3, </w:t>
      </w:r>
      <w:r w:rsidRPr="00922DA1">
        <w:rPr>
          <w:rFonts w:cs="Tahoma"/>
          <w:b/>
          <w:szCs w:val="18"/>
        </w:rPr>
        <w:t>Възложител</w:t>
      </w:r>
      <w:r w:rsidRPr="00922DA1">
        <w:rPr>
          <w:rFonts w:cs="Tahoma"/>
          <w:szCs w:val="18"/>
        </w:rPr>
        <w:t xml:space="preserve"> по смисъла на чл. 5, ал. 2 т. 9 от Закона за обществените поръчки (публичен), във връзка с чл. 73, ал. 2, т. 1, буква „б“ </w:t>
      </w:r>
      <w:r w:rsidRPr="00747674">
        <w:rPr>
          <w:rFonts w:cs="Tahoma"/>
          <w:szCs w:val="18"/>
        </w:rPr>
        <w:t>и б. “в“</w:t>
      </w:r>
      <w:r w:rsidRPr="00922DA1">
        <w:rPr>
          <w:rFonts w:cs="Tahoma"/>
          <w:szCs w:val="18"/>
        </w:rPr>
        <w:t xml:space="preserve"> и на основание чл. 18, ал. 1, т. 6 от Закона за обществените поръчки (ЗОП) кани всички български и чуждестранни физически или юридически лица, наричани по-нататък </w:t>
      </w:r>
      <w:r w:rsidRPr="00922DA1">
        <w:rPr>
          <w:rFonts w:cs="Tahoma"/>
          <w:b/>
          <w:szCs w:val="18"/>
        </w:rPr>
        <w:t>кандидати и участници</w:t>
      </w:r>
      <w:r w:rsidRPr="00922DA1">
        <w:rPr>
          <w:rFonts w:cs="Tahoma"/>
          <w:szCs w:val="18"/>
        </w:rPr>
        <w:t xml:space="preserve">, които отговарят на обявените от Възложителя условия и на изискванията на ЗОП, за участие в процедура състезателен диалог за възлагане на обществена поръчка с предмет </w:t>
      </w:r>
      <w:r w:rsidRPr="00F97A35">
        <w:rPr>
          <w:b/>
          <w:szCs w:val="18"/>
        </w:rPr>
        <w:t>„Внедряване на енергоспестяващи мерки, модернизация и ремонт на уличното осветление на град Габрово</w:t>
      </w:r>
      <w:r w:rsidRPr="00F97A35" w:rsidDel="008B1195">
        <w:rPr>
          <w:b/>
          <w:szCs w:val="18"/>
        </w:rPr>
        <w:t xml:space="preserve"> </w:t>
      </w:r>
      <w:r w:rsidRPr="00F97A35">
        <w:rPr>
          <w:b/>
          <w:szCs w:val="18"/>
        </w:rPr>
        <w:t>чрез договор с гарантиран резултат“</w:t>
      </w:r>
      <w:r w:rsidRPr="00922DA1">
        <w:rPr>
          <w:rFonts w:ascii="Trebuchet MS" w:hAnsi="Trebuchet MS" w:cs="Tahoma"/>
          <w:b/>
          <w:iCs/>
          <w:color w:val="8A8C8E"/>
          <w:sz w:val="28"/>
          <w:szCs w:val="28"/>
        </w:rPr>
        <w:t xml:space="preserve"> </w:t>
      </w:r>
    </w:p>
    <w:p w:rsidR="00A03570" w:rsidRPr="00922DA1" w:rsidRDefault="00A03570" w:rsidP="00A03570">
      <w:pPr>
        <w:widowControl w:val="0"/>
        <w:shd w:val="clear" w:color="auto" w:fill="FFFFFF" w:themeFill="background1"/>
        <w:spacing w:before="120" w:after="120" w:line="260" w:lineRule="atLeast"/>
        <w:jc w:val="both"/>
        <w:rPr>
          <w:rFonts w:cs="Tahoma"/>
          <w:b/>
          <w:szCs w:val="18"/>
        </w:rPr>
      </w:pPr>
      <w:r w:rsidRPr="00922DA1">
        <w:rPr>
          <w:rFonts w:cs="Tahoma"/>
          <w:szCs w:val="18"/>
        </w:rPr>
        <w:t>Процедурата състезателен диалог за възлагане на обществена поръчка минава през следните етапи:</w:t>
      </w:r>
    </w:p>
    <w:p w:rsidR="00A03570" w:rsidRPr="00922DA1" w:rsidRDefault="00A03570" w:rsidP="00A03570">
      <w:pPr>
        <w:pStyle w:val="ListParagraph"/>
        <w:numPr>
          <w:ilvl w:val="0"/>
          <w:numId w:val="4"/>
        </w:numPr>
        <w:shd w:val="clear" w:color="auto" w:fill="FFFFFF" w:themeFill="background1"/>
        <w:spacing w:line="260" w:lineRule="atLeast"/>
        <w:ind w:left="851"/>
        <w:contextualSpacing w:val="0"/>
      </w:pPr>
      <w:r w:rsidRPr="00922DA1">
        <w:t>Решение за откриване на процедурата;</w:t>
      </w:r>
    </w:p>
    <w:p w:rsidR="00A03570" w:rsidRPr="00922DA1" w:rsidRDefault="00A03570" w:rsidP="00A03570">
      <w:pPr>
        <w:pStyle w:val="ListParagraph"/>
        <w:numPr>
          <w:ilvl w:val="0"/>
          <w:numId w:val="4"/>
        </w:numPr>
        <w:shd w:val="clear" w:color="auto" w:fill="FFFFFF" w:themeFill="background1"/>
        <w:spacing w:line="260" w:lineRule="atLeast"/>
        <w:ind w:left="851"/>
        <w:contextualSpacing w:val="0"/>
      </w:pPr>
      <w:r w:rsidRPr="00922DA1">
        <w:t>Изпращане на решението и обявлението за обществената поръчка за публикуване от Агенцията за обществени поръчки в Регистъра на обществените поръчки;</w:t>
      </w:r>
    </w:p>
    <w:p w:rsidR="00A03570" w:rsidRPr="00922DA1" w:rsidRDefault="00A03570" w:rsidP="00A03570">
      <w:pPr>
        <w:pStyle w:val="ListParagraph"/>
        <w:numPr>
          <w:ilvl w:val="0"/>
          <w:numId w:val="4"/>
        </w:numPr>
        <w:shd w:val="clear" w:color="auto" w:fill="FFFFFF" w:themeFill="background1"/>
        <w:spacing w:line="260" w:lineRule="atLeast"/>
        <w:ind w:left="851"/>
        <w:contextualSpacing w:val="0"/>
      </w:pPr>
      <w:r w:rsidRPr="00922DA1">
        <w:t>Публикуване на документацията за участие, решението и обявлението за обществената поръчка в сайта на Възложителя, раздел „Профил на купувача“;</w:t>
      </w:r>
    </w:p>
    <w:p w:rsidR="00A03570" w:rsidRPr="00922DA1" w:rsidRDefault="00A03570" w:rsidP="00A03570">
      <w:pPr>
        <w:pStyle w:val="ListParagraph"/>
        <w:numPr>
          <w:ilvl w:val="0"/>
          <w:numId w:val="4"/>
        </w:numPr>
        <w:shd w:val="clear" w:color="auto" w:fill="FFFFFF" w:themeFill="background1"/>
        <w:spacing w:line="260" w:lineRule="atLeast"/>
        <w:ind w:left="851"/>
        <w:contextualSpacing w:val="0"/>
      </w:pPr>
      <w:r w:rsidRPr="00922DA1">
        <w:t xml:space="preserve">Получаване на заявления за участие от кандидатите; </w:t>
      </w:r>
    </w:p>
    <w:p w:rsidR="00A03570" w:rsidRPr="00922DA1" w:rsidRDefault="00A03570" w:rsidP="00A03570">
      <w:pPr>
        <w:pStyle w:val="ListParagraph"/>
        <w:numPr>
          <w:ilvl w:val="0"/>
          <w:numId w:val="4"/>
        </w:numPr>
        <w:shd w:val="clear" w:color="auto" w:fill="FFFFFF" w:themeFill="background1"/>
        <w:spacing w:line="260" w:lineRule="atLeast"/>
        <w:ind w:left="851"/>
        <w:contextualSpacing w:val="0"/>
      </w:pPr>
      <w:r w:rsidRPr="00922DA1">
        <w:t>Решение за допускане на кандидатите, отговарящи на критериите за подбор, във втория етап на процедурата – провеждане на диалог;</w:t>
      </w:r>
    </w:p>
    <w:p w:rsidR="00A03570" w:rsidRPr="00922DA1" w:rsidRDefault="00A03570" w:rsidP="00A03570">
      <w:pPr>
        <w:pStyle w:val="ListParagraph"/>
        <w:numPr>
          <w:ilvl w:val="0"/>
          <w:numId w:val="4"/>
        </w:numPr>
        <w:shd w:val="clear" w:color="auto" w:fill="FFFFFF" w:themeFill="background1"/>
        <w:spacing w:line="260" w:lineRule="atLeast"/>
        <w:ind w:left="851"/>
        <w:contextualSpacing w:val="0"/>
      </w:pPr>
      <w:r w:rsidRPr="00922DA1">
        <w:t xml:space="preserve">Провеждане на диалог с допуснатите участници, с цел получаване на решения, които в </w:t>
      </w:r>
      <w:r w:rsidR="00F97A35">
        <w:t xml:space="preserve">          </w:t>
      </w:r>
      <w:r w:rsidRPr="00922DA1">
        <w:t>най-пълна степен удовлетворяват потребностите на Възложителя;</w:t>
      </w:r>
    </w:p>
    <w:p w:rsidR="00A03570" w:rsidRPr="00922DA1" w:rsidRDefault="00A03570" w:rsidP="00A03570">
      <w:pPr>
        <w:pStyle w:val="ListParagraph"/>
        <w:numPr>
          <w:ilvl w:val="0"/>
          <w:numId w:val="4"/>
        </w:numPr>
        <w:shd w:val="clear" w:color="auto" w:fill="FFFFFF" w:themeFill="background1"/>
        <w:spacing w:line="260" w:lineRule="atLeast"/>
        <w:ind w:left="851"/>
        <w:contextualSpacing w:val="0"/>
      </w:pPr>
      <w:r w:rsidRPr="00922DA1">
        <w:t>Решение за приключване на етапа на провеждане на диалог;</w:t>
      </w:r>
    </w:p>
    <w:p w:rsidR="00A03570" w:rsidRPr="00922DA1" w:rsidRDefault="00A03570" w:rsidP="00A03570">
      <w:pPr>
        <w:pStyle w:val="ListParagraph"/>
        <w:numPr>
          <w:ilvl w:val="0"/>
          <w:numId w:val="4"/>
        </w:numPr>
        <w:shd w:val="clear" w:color="auto" w:fill="FFFFFF" w:themeFill="background1"/>
        <w:spacing w:line="260" w:lineRule="atLeast"/>
        <w:ind w:left="851"/>
        <w:contextualSpacing w:val="0"/>
      </w:pPr>
      <w:r w:rsidRPr="00922DA1">
        <w:t>Изпращане на покани за предоставяне на окончателна оферта;</w:t>
      </w:r>
    </w:p>
    <w:p w:rsidR="00A03570" w:rsidRPr="00922DA1" w:rsidRDefault="00F97A35" w:rsidP="00A03570">
      <w:pPr>
        <w:pStyle w:val="ListParagraph"/>
        <w:numPr>
          <w:ilvl w:val="0"/>
          <w:numId w:val="4"/>
        </w:numPr>
        <w:shd w:val="clear" w:color="auto" w:fill="FFFFFF" w:themeFill="background1"/>
        <w:spacing w:line="260" w:lineRule="atLeast"/>
        <w:ind w:left="851"/>
        <w:contextualSpacing w:val="0"/>
      </w:pPr>
      <w:r w:rsidRPr="00922DA1">
        <w:t xml:space="preserve">Решение за </w:t>
      </w:r>
      <w:r>
        <w:t>и</w:t>
      </w:r>
      <w:r w:rsidR="00A03570" w:rsidRPr="00922DA1">
        <w:t xml:space="preserve">збор на изпълнител </w:t>
      </w:r>
    </w:p>
    <w:p w:rsidR="00A03570" w:rsidRPr="00922DA1" w:rsidRDefault="00A03570" w:rsidP="00A03570">
      <w:pPr>
        <w:widowControl w:val="0"/>
        <w:shd w:val="clear" w:color="auto" w:fill="FFFFFF" w:themeFill="background1"/>
        <w:spacing w:before="120" w:after="120" w:line="260" w:lineRule="atLeast"/>
        <w:jc w:val="both"/>
        <w:rPr>
          <w:rFonts w:cs="Tahoma"/>
          <w:szCs w:val="18"/>
        </w:rPr>
      </w:pPr>
      <w:r w:rsidRPr="00922DA1">
        <w:rPr>
          <w:rFonts w:cs="Tahoma"/>
          <w:szCs w:val="18"/>
        </w:rPr>
        <w:t xml:space="preserve">Документацията за участие е публикувана и достъпна в деня на публикуване на обявлението, на интернет страница на Възложителя – </w:t>
      </w:r>
      <w:hyperlink r:id="rId9" w:history="1">
        <w:r w:rsidRPr="00922DA1">
          <w:rPr>
            <w:rStyle w:val="Hyperlink"/>
            <w:rFonts w:cs="Tahoma"/>
            <w:szCs w:val="18"/>
          </w:rPr>
          <w:t>www.Gabrovo.bg</w:t>
        </w:r>
      </w:hyperlink>
      <w:r w:rsidRPr="00922DA1">
        <w:rPr>
          <w:rFonts w:cs="Tahoma"/>
          <w:szCs w:val="18"/>
        </w:rPr>
        <w:t xml:space="preserve"> раздел „Профил на купувача“, в папка обозначена с уникалния номер на съответната обществена поръчка в Регистъра на АОП и посочена в решението и обявлението хипервръзка </w:t>
      </w:r>
      <w:r w:rsidRPr="00B51C8D">
        <w:rPr>
          <w:rFonts w:cs="Tahoma"/>
          <w:bCs/>
          <w:spacing w:val="-9"/>
          <w:w w:val="140"/>
          <w:szCs w:val="18"/>
        </w:rPr>
        <w:t xml:space="preserve">[•] </w:t>
      </w:r>
      <w:r w:rsidRPr="00B51C8D">
        <w:rPr>
          <w:rFonts w:cs="Tahoma"/>
          <w:szCs w:val="18"/>
        </w:rPr>
        <w:t>към</w:t>
      </w:r>
      <w:r w:rsidRPr="00922DA1">
        <w:rPr>
          <w:rFonts w:cs="Tahoma"/>
          <w:szCs w:val="18"/>
        </w:rPr>
        <w:t xml:space="preserve"> самостоятелния раздел в Профила на купувача.</w:t>
      </w:r>
    </w:p>
    <w:p w:rsidR="00A03570" w:rsidRPr="00922DA1" w:rsidRDefault="00A03570" w:rsidP="00A03570">
      <w:pPr>
        <w:widowControl w:val="0"/>
        <w:shd w:val="clear" w:color="auto" w:fill="FFFFFF" w:themeFill="background1"/>
        <w:spacing w:before="120" w:after="120" w:line="260" w:lineRule="atLeast"/>
        <w:jc w:val="both"/>
        <w:rPr>
          <w:rFonts w:cs="Tahoma"/>
          <w:szCs w:val="18"/>
        </w:rPr>
      </w:pPr>
      <w:r w:rsidRPr="00922DA1">
        <w:rPr>
          <w:rFonts w:cs="Tahoma"/>
          <w:szCs w:val="18"/>
        </w:rPr>
        <w:t xml:space="preserve">Всички </w:t>
      </w:r>
      <w:r w:rsidRPr="00922DA1">
        <w:rPr>
          <w:rFonts w:cs="Tahoma"/>
          <w:szCs w:val="18"/>
          <w:shd w:val="clear" w:color="auto" w:fill="FFFFFF"/>
        </w:rPr>
        <w:t>обявления за изменение или допълнителна информация и решенията, с които те се одобряват</w:t>
      </w:r>
      <w:r w:rsidRPr="00922DA1">
        <w:rPr>
          <w:rFonts w:cs="Tahoma"/>
          <w:szCs w:val="18"/>
        </w:rPr>
        <w:t>, както и променената документация, в случаите по чл.100, ал. 1 от ЗОП, съобщения, включително отговори по поискани от участниците разяснения, ще бъдат публикувани в профила на купувача.</w:t>
      </w:r>
    </w:p>
    <w:p w:rsidR="00A03570" w:rsidRPr="00922DA1" w:rsidRDefault="00A03570" w:rsidP="00A03570">
      <w:pPr>
        <w:widowControl w:val="0"/>
        <w:shd w:val="clear" w:color="auto" w:fill="FFFFFF" w:themeFill="background1"/>
        <w:spacing w:before="120" w:after="120" w:line="260" w:lineRule="atLeast"/>
        <w:jc w:val="both"/>
        <w:rPr>
          <w:rFonts w:eastAsia="Times New Roman" w:cs="Tahoma"/>
          <w:b/>
          <w:bCs/>
          <w:spacing w:val="0"/>
          <w:szCs w:val="18"/>
          <w:lang w:eastAsia="bg-BG"/>
        </w:rPr>
      </w:pPr>
      <w:r w:rsidRPr="00922DA1">
        <w:rPr>
          <w:rFonts w:eastAsia="Times New Roman" w:cs="Tahoma"/>
          <w:b/>
          <w:bCs/>
          <w:spacing w:val="0"/>
          <w:szCs w:val="18"/>
          <w:u w:val="single"/>
          <w:lang w:eastAsia="bg-BG"/>
        </w:rPr>
        <w:t>Разяснения по документацията за участие в процедурата</w:t>
      </w:r>
    </w:p>
    <w:p w:rsidR="00A03570" w:rsidRPr="00922DA1" w:rsidRDefault="00A03570" w:rsidP="00A03570">
      <w:pPr>
        <w:pStyle w:val="m"/>
        <w:shd w:val="clear" w:color="auto" w:fill="FFFFFF" w:themeFill="background1"/>
        <w:spacing w:before="120" w:beforeAutospacing="0" w:after="120" w:afterAutospacing="0" w:line="260" w:lineRule="atLeast"/>
        <w:jc w:val="both"/>
        <w:rPr>
          <w:rFonts w:ascii="Tahoma" w:eastAsia="Frutiger Next for EVN Light" w:hAnsi="Tahoma" w:cs="Tahoma"/>
          <w:spacing w:val="4"/>
          <w:sz w:val="18"/>
          <w:szCs w:val="18"/>
          <w:lang w:val="bg-BG" w:eastAsia="de-AT"/>
        </w:rPr>
      </w:pPr>
      <w:r w:rsidRPr="00922DA1">
        <w:rPr>
          <w:rFonts w:ascii="Tahoma" w:eastAsia="Frutiger Next for EVN Light" w:hAnsi="Tahoma" w:cs="Tahoma"/>
          <w:spacing w:val="4"/>
          <w:sz w:val="18"/>
          <w:szCs w:val="18"/>
          <w:lang w:val="bg-BG" w:eastAsia="de-AT"/>
        </w:rPr>
        <w:t xml:space="preserve">Лицата могат да поискат писмено от Възложителя разяснения по решението, обявлението, документацията за обществената поръчка до 10 дни преди изтичане на срока за получаване на </w:t>
      </w:r>
      <w:r w:rsidR="00D95D01">
        <w:rPr>
          <w:rFonts w:ascii="Tahoma" w:eastAsia="Frutiger Next for EVN Light" w:hAnsi="Tahoma" w:cs="Tahoma"/>
          <w:spacing w:val="4"/>
          <w:sz w:val="18"/>
          <w:szCs w:val="18"/>
          <w:lang w:val="bg-BG" w:eastAsia="de-AT"/>
        </w:rPr>
        <w:t>заявленията</w:t>
      </w:r>
      <w:r w:rsidRPr="00922DA1">
        <w:rPr>
          <w:rFonts w:ascii="Tahoma" w:eastAsia="Frutiger Next for EVN Light" w:hAnsi="Tahoma" w:cs="Tahoma"/>
          <w:spacing w:val="4"/>
          <w:sz w:val="18"/>
          <w:szCs w:val="18"/>
          <w:lang w:val="bg-BG" w:eastAsia="de-AT"/>
        </w:rPr>
        <w:t>.</w:t>
      </w:r>
    </w:p>
    <w:p w:rsidR="00A03570" w:rsidRPr="00922DA1" w:rsidRDefault="00A03570" w:rsidP="00A03570">
      <w:pPr>
        <w:pStyle w:val="NormalWeb"/>
        <w:shd w:val="clear" w:color="auto" w:fill="FFFFFF" w:themeFill="background1"/>
        <w:spacing w:before="120" w:beforeAutospacing="0" w:after="120" w:afterAutospacing="0" w:line="260" w:lineRule="atLeast"/>
        <w:jc w:val="both"/>
        <w:rPr>
          <w:rFonts w:ascii="Tahoma" w:eastAsia="Frutiger Next for EVN Light" w:hAnsi="Tahoma" w:cs="Tahoma"/>
          <w:spacing w:val="4"/>
          <w:sz w:val="18"/>
          <w:szCs w:val="18"/>
          <w:lang w:val="bg-BG" w:eastAsia="de-AT"/>
        </w:rPr>
      </w:pPr>
      <w:r w:rsidRPr="00922DA1">
        <w:rPr>
          <w:rFonts w:ascii="Tahoma" w:eastAsia="Frutiger Next for EVN Light" w:hAnsi="Tahoma" w:cs="Tahoma"/>
          <w:spacing w:val="4"/>
          <w:sz w:val="18"/>
          <w:szCs w:val="18"/>
          <w:lang w:val="bg-BG" w:eastAsia="de-AT"/>
        </w:rPr>
        <w:t>Възложителят предоставя разясненията в 4-дневен срок от получаване на искането, но не по-късно от 6 дни преди срока за получаване на оферти. В разясненията не се посочва лицето, направило запитването.</w:t>
      </w:r>
    </w:p>
    <w:p w:rsidR="00A03570" w:rsidRPr="00922DA1" w:rsidRDefault="00A03570" w:rsidP="00A03570">
      <w:pPr>
        <w:pStyle w:val="NormalWeb"/>
        <w:shd w:val="clear" w:color="auto" w:fill="FFFFFF" w:themeFill="background1"/>
        <w:spacing w:before="120" w:beforeAutospacing="0" w:after="120" w:afterAutospacing="0" w:line="260" w:lineRule="atLeast"/>
        <w:jc w:val="both"/>
        <w:rPr>
          <w:rFonts w:ascii="Tahoma" w:eastAsia="Frutiger Next for EVN Light" w:hAnsi="Tahoma" w:cs="Tahoma"/>
          <w:spacing w:val="4"/>
          <w:sz w:val="18"/>
          <w:szCs w:val="18"/>
          <w:lang w:val="bg-BG" w:eastAsia="de-AT"/>
        </w:rPr>
      </w:pPr>
      <w:r w:rsidRPr="00922DA1">
        <w:rPr>
          <w:rFonts w:ascii="Tahoma" w:eastAsia="Frutiger Next for EVN Light" w:hAnsi="Tahoma" w:cs="Tahoma"/>
          <w:spacing w:val="4"/>
          <w:sz w:val="18"/>
          <w:szCs w:val="18"/>
          <w:lang w:val="bg-BG" w:eastAsia="de-AT"/>
        </w:rPr>
        <w:t>Възложителят не предоставя разяснения, ако искането е постъпило след срока по чл. 33, ал. 1 от ЗОП.</w:t>
      </w:r>
    </w:p>
    <w:p w:rsidR="00A03570" w:rsidRPr="00922DA1" w:rsidRDefault="00A03570" w:rsidP="00A03570">
      <w:pPr>
        <w:pStyle w:val="NormalWeb"/>
        <w:shd w:val="clear" w:color="auto" w:fill="FFFFFF" w:themeFill="background1"/>
        <w:spacing w:before="120" w:beforeAutospacing="0" w:after="120" w:afterAutospacing="0" w:line="260" w:lineRule="atLeast"/>
        <w:jc w:val="both"/>
        <w:rPr>
          <w:rFonts w:ascii="Tahoma" w:eastAsia="Frutiger Next for EVN Light" w:hAnsi="Tahoma" w:cs="Tahoma"/>
          <w:spacing w:val="4"/>
          <w:sz w:val="18"/>
          <w:szCs w:val="18"/>
          <w:lang w:val="bg-BG" w:eastAsia="de-AT"/>
        </w:rPr>
      </w:pPr>
      <w:r w:rsidRPr="00922DA1">
        <w:rPr>
          <w:rFonts w:ascii="Tahoma" w:eastAsia="Frutiger Next for EVN Light" w:hAnsi="Tahoma" w:cs="Tahoma"/>
          <w:spacing w:val="4"/>
          <w:sz w:val="18"/>
          <w:szCs w:val="18"/>
          <w:lang w:val="bg-BG" w:eastAsia="de-AT"/>
        </w:rPr>
        <w:t>Разясненията се предоставят чрез публикуване на профила на купувача.</w:t>
      </w:r>
    </w:p>
    <w:p w:rsidR="00A03570" w:rsidRDefault="00A03570" w:rsidP="00A03570">
      <w:pPr>
        <w:widowControl w:val="0"/>
        <w:shd w:val="clear" w:color="auto" w:fill="FFFFFF" w:themeFill="background1"/>
        <w:spacing w:before="120" w:after="120" w:line="260" w:lineRule="atLeast"/>
        <w:jc w:val="both"/>
        <w:rPr>
          <w:rFonts w:cs="Tahoma"/>
          <w:szCs w:val="18"/>
        </w:rPr>
      </w:pPr>
      <w:r w:rsidRPr="00922DA1">
        <w:rPr>
          <w:rFonts w:cs="Tahoma"/>
          <w:szCs w:val="18"/>
        </w:rPr>
        <w:t>Право на участие в процедурата имат всички български или чуждестранни физически или юридически лица, както и техни обединения.</w:t>
      </w:r>
    </w:p>
    <w:p w:rsidR="007B0171" w:rsidRDefault="007B0171" w:rsidP="00A03570">
      <w:pPr>
        <w:widowControl w:val="0"/>
        <w:shd w:val="clear" w:color="auto" w:fill="FFFFFF" w:themeFill="background1"/>
        <w:spacing w:before="120" w:after="120" w:line="260" w:lineRule="atLeast"/>
        <w:jc w:val="both"/>
        <w:rPr>
          <w:rFonts w:cs="Tahoma"/>
          <w:szCs w:val="18"/>
        </w:rPr>
      </w:pPr>
    </w:p>
    <w:p w:rsidR="001E3EFD" w:rsidRPr="00922DA1" w:rsidRDefault="001E3EFD" w:rsidP="00A03570">
      <w:pPr>
        <w:widowControl w:val="0"/>
        <w:shd w:val="clear" w:color="auto" w:fill="FFFFFF" w:themeFill="background1"/>
        <w:spacing w:before="120" w:after="120" w:line="260" w:lineRule="atLeast"/>
        <w:jc w:val="both"/>
        <w:rPr>
          <w:rFonts w:cs="Tahoma"/>
          <w:szCs w:val="18"/>
        </w:rPr>
      </w:pPr>
    </w:p>
    <w:p w:rsidR="00A03570" w:rsidRPr="00922DA1" w:rsidRDefault="00A03570" w:rsidP="00A03570">
      <w:pPr>
        <w:pStyle w:val="Heading1"/>
        <w:keepNext w:val="0"/>
        <w:keepLines w:val="0"/>
        <w:widowControl w:val="0"/>
        <w:numPr>
          <w:ilvl w:val="0"/>
          <w:numId w:val="9"/>
        </w:numPr>
        <w:shd w:val="clear" w:color="auto" w:fill="FFFFFF" w:themeFill="background1"/>
        <w:tabs>
          <w:tab w:val="clear" w:pos="369"/>
        </w:tabs>
        <w:spacing w:before="360" w:line="280" w:lineRule="exact"/>
        <w:ind w:hanging="720"/>
        <w:jc w:val="both"/>
        <w:rPr>
          <w:rFonts w:cs="Tahoma"/>
        </w:rPr>
      </w:pPr>
      <w:bookmarkStart w:id="0" w:name="_Toc401420092"/>
      <w:r w:rsidRPr="00922DA1">
        <w:rPr>
          <w:rFonts w:cs="Tahoma"/>
        </w:rPr>
        <w:lastRenderedPageBreak/>
        <w:t>Предмет на обществената поръчка</w:t>
      </w:r>
      <w:bookmarkEnd w:id="0"/>
    </w:p>
    <w:p w:rsidR="00A03570" w:rsidRPr="00922DA1" w:rsidRDefault="00A03570" w:rsidP="00A03570">
      <w:pPr>
        <w:widowControl w:val="0"/>
        <w:shd w:val="clear" w:color="auto" w:fill="FFFFFF" w:themeFill="background1"/>
        <w:spacing w:before="120" w:after="120"/>
        <w:jc w:val="both"/>
        <w:rPr>
          <w:rFonts w:cs="Tahoma"/>
          <w:b/>
          <w:szCs w:val="18"/>
        </w:rPr>
      </w:pPr>
      <w:r w:rsidRPr="00922DA1">
        <w:rPr>
          <w:rFonts w:cs="Tahoma"/>
          <w:szCs w:val="18"/>
        </w:rPr>
        <w:t xml:space="preserve">(1) Обществената поръчка е с обекти по чл. 3, </w:t>
      </w:r>
      <w:r w:rsidR="00747674">
        <w:rPr>
          <w:rFonts w:cs="Tahoma"/>
          <w:szCs w:val="18"/>
        </w:rPr>
        <w:t xml:space="preserve">ал. 1, т. </w:t>
      </w:r>
      <w:proofErr w:type="gramStart"/>
      <w:r w:rsidR="00747674">
        <w:rPr>
          <w:rFonts w:cs="Tahoma"/>
          <w:szCs w:val="18"/>
          <w:lang w:val="en-US"/>
        </w:rPr>
        <w:t>3</w:t>
      </w:r>
      <w:r w:rsidR="00747674">
        <w:rPr>
          <w:rFonts w:cs="Tahoma"/>
          <w:szCs w:val="18"/>
        </w:rPr>
        <w:t xml:space="preserve"> и т. </w:t>
      </w:r>
      <w:r w:rsidR="00747674">
        <w:rPr>
          <w:rFonts w:cs="Tahoma"/>
          <w:szCs w:val="18"/>
          <w:lang w:val="en-US"/>
        </w:rPr>
        <w:t>1</w:t>
      </w:r>
      <w:r w:rsidRPr="00AC0663">
        <w:rPr>
          <w:rFonts w:cs="Tahoma"/>
          <w:szCs w:val="18"/>
        </w:rPr>
        <w:t xml:space="preserve"> от Закона</w:t>
      </w:r>
      <w:r w:rsidRPr="00922DA1">
        <w:rPr>
          <w:rFonts w:cs="Tahoma"/>
          <w:szCs w:val="18"/>
        </w:rPr>
        <w:t xml:space="preserve"> за обществените поръчки и предмет </w:t>
      </w:r>
      <w:bookmarkStart w:id="1" w:name="_Toc401420093"/>
      <w:r w:rsidRPr="00922DA1">
        <w:rPr>
          <w:rFonts w:cs="Tahoma"/>
          <w:szCs w:val="18"/>
        </w:rPr>
        <w:t>„</w:t>
      </w:r>
      <w:r w:rsidRPr="00922DA1">
        <w:rPr>
          <w:szCs w:val="18"/>
        </w:rPr>
        <w:t>Внедряване на енергоспестяващи мерки, модернизация и ремонт на уличното осветление на град Габрово</w:t>
      </w:r>
      <w:r w:rsidRPr="00922DA1" w:rsidDel="008B1195">
        <w:rPr>
          <w:szCs w:val="18"/>
        </w:rPr>
        <w:t xml:space="preserve"> </w:t>
      </w:r>
      <w:r w:rsidRPr="00922DA1">
        <w:rPr>
          <w:szCs w:val="18"/>
        </w:rPr>
        <w:t>чрез договор с гарантиран резултат“</w:t>
      </w:r>
      <w:r w:rsidRPr="00922DA1">
        <w:rPr>
          <w:rFonts w:ascii="Trebuchet MS" w:hAnsi="Trebuchet MS" w:cs="Tahoma"/>
          <w:b/>
          <w:iCs/>
          <w:color w:val="8A8C8E"/>
          <w:sz w:val="28"/>
          <w:szCs w:val="28"/>
        </w:rPr>
        <w:t>.</w:t>
      </w:r>
      <w:proofErr w:type="gramEnd"/>
    </w:p>
    <w:p w:rsidR="00A03570" w:rsidRPr="00922DA1" w:rsidRDefault="00A03570" w:rsidP="00A03570">
      <w:pPr>
        <w:widowControl w:val="0"/>
        <w:shd w:val="clear" w:color="auto" w:fill="FFFFFF" w:themeFill="background1"/>
        <w:spacing w:after="240" w:line="240" w:lineRule="auto"/>
        <w:jc w:val="both"/>
      </w:pPr>
      <w:r w:rsidRPr="00922DA1">
        <w:rPr>
          <w:rFonts w:cs="Tahoma"/>
          <w:szCs w:val="18"/>
        </w:rPr>
        <w:t xml:space="preserve">(2) </w:t>
      </w:r>
      <w:r w:rsidRPr="00922DA1">
        <w:rPr>
          <w:rFonts w:eastAsia="Calibri" w:cs="Tahoma"/>
          <w:b/>
          <w:color w:val="000000"/>
          <w:spacing w:val="0"/>
          <w:szCs w:val="18"/>
          <w:lang w:eastAsia="bg-BG"/>
        </w:rPr>
        <w:t>Прогнозната стойност на поръчката</w:t>
      </w:r>
      <w:r w:rsidRPr="00922DA1">
        <w:rPr>
          <w:rFonts w:eastAsia="Calibri" w:cs="Tahoma"/>
          <w:color w:val="000000"/>
          <w:spacing w:val="0"/>
          <w:szCs w:val="18"/>
          <w:lang w:eastAsia="bg-BG"/>
        </w:rPr>
        <w:t xml:space="preserve"> е </w:t>
      </w:r>
      <w:r w:rsidRPr="00922DA1">
        <w:rPr>
          <w:rFonts w:eastAsia="Calibri" w:cs="Tahoma"/>
          <w:b/>
          <w:color w:val="000000"/>
          <w:spacing w:val="0"/>
          <w:szCs w:val="18"/>
          <w:u w:val="single"/>
          <w:lang w:eastAsia="bg-BG"/>
        </w:rPr>
        <w:t>3 166 666,66 лв.</w:t>
      </w:r>
      <w:r w:rsidRPr="00922DA1">
        <w:rPr>
          <w:rFonts w:cs="Tahoma"/>
          <w:bCs/>
          <w:spacing w:val="-9"/>
          <w:w w:val="140"/>
          <w:szCs w:val="18"/>
        </w:rPr>
        <w:t xml:space="preserve"> </w:t>
      </w:r>
      <w:r w:rsidRPr="00922DA1">
        <w:rPr>
          <w:rFonts w:eastAsia="Calibri" w:cs="Tahoma"/>
          <w:color w:val="000000"/>
          <w:spacing w:val="0"/>
          <w:szCs w:val="18"/>
          <w:lang w:eastAsia="bg-BG"/>
        </w:rPr>
        <w:t>без включен ДДС.</w:t>
      </w:r>
    </w:p>
    <w:p w:rsidR="00A03570" w:rsidRPr="00922DA1" w:rsidRDefault="00A03570" w:rsidP="00A03570">
      <w:pPr>
        <w:shd w:val="clear" w:color="auto" w:fill="FFFFFF" w:themeFill="background1"/>
        <w:tabs>
          <w:tab w:val="left" w:pos="-142"/>
        </w:tabs>
        <w:spacing w:line="240" w:lineRule="auto"/>
        <w:jc w:val="both"/>
        <w:rPr>
          <w:rFonts w:eastAsia="Calibri" w:cs="Tahoma"/>
          <w:color w:val="000000"/>
          <w:spacing w:val="0"/>
          <w:szCs w:val="18"/>
          <w:lang w:eastAsia="bg-BG"/>
        </w:rPr>
      </w:pPr>
      <w:r w:rsidRPr="00922DA1">
        <w:rPr>
          <w:rFonts w:cs="Tahoma"/>
          <w:szCs w:val="18"/>
        </w:rPr>
        <w:t xml:space="preserve">(3) </w:t>
      </w:r>
      <w:r w:rsidRPr="00922DA1">
        <w:rPr>
          <w:rFonts w:eastAsia="Calibri" w:cs="Tahoma"/>
          <w:b/>
          <w:bCs/>
          <w:spacing w:val="0"/>
          <w:szCs w:val="18"/>
          <w:lang w:eastAsia="en-US"/>
        </w:rPr>
        <w:t>Място на изпълнение на поръчката</w:t>
      </w:r>
      <w:r w:rsidRPr="00922DA1">
        <w:rPr>
          <w:rFonts w:eastAsia="Calibri" w:cs="Tahoma"/>
          <w:spacing w:val="0"/>
          <w:szCs w:val="18"/>
          <w:lang w:eastAsia="en-US"/>
        </w:rPr>
        <w:t xml:space="preserve">: </w:t>
      </w:r>
      <w:r w:rsidRPr="00922DA1">
        <w:rPr>
          <w:rFonts w:eastAsia="Calibri" w:cs="Tahoma"/>
          <w:color w:val="000000"/>
          <w:spacing w:val="0"/>
          <w:szCs w:val="18"/>
          <w:lang w:eastAsia="bg-BG"/>
        </w:rPr>
        <w:t>територията на гр. Габрово.</w:t>
      </w:r>
    </w:p>
    <w:p w:rsidR="00A03570" w:rsidRPr="00922DA1" w:rsidRDefault="00A03570" w:rsidP="00A03570">
      <w:pPr>
        <w:shd w:val="clear" w:color="auto" w:fill="FFFFFF" w:themeFill="background1"/>
        <w:spacing w:before="120" w:after="120" w:line="240" w:lineRule="auto"/>
        <w:jc w:val="both"/>
        <w:rPr>
          <w:rFonts w:cs="Tahoma"/>
          <w:bCs/>
          <w:color w:val="000000"/>
          <w:spacing w:val="-9"/>
          <w:w w:val="140"/>
          <w:szCs w:val="18"/>
        </w:rPr>
      </w:pPr>
      <w:r w:rsidRPr="00922DA1">
        <w:rPr>
          <w:rFonts w:cs="Tahoma"/>
          <w:szCs w:val="18"/>
        </w:rPr>
        <w:t xml:space="preserve">(4) </w:t>
      </w:r>
      <w:r w:rsidRPr="00922DA1">
        <w:rPr>
          <w:rFonts w:eastAsia="Calibri" w:cs="Tahoma"/>
          <w:b/>
          <w:spacing w:val="0"/>
          <w:szCs w:val="18"/>
          <w:lang w:eastAsia="bg-BG"/>
        </w:rPr>
        <w:t xml:space="preserve">Срок на договора: </w:t>
      </w:r>
      <w:r w:rsidRPr="00922DA1">
        <w:rPr>
          <w:rFonts w:eastAsia="Calibri" w:cs="Tahoma"/>
          <w:spacing w:val="0"/>
          <w:szCs w:val="18"/>
          <w:lang w:eastAsia="bg-BG"/>
        </w:rPr>
        <w:t>[не повече от 132 месеца]</w:t>
      </w:r>
      <w:r w:rsidRPr="00922DA1">
        <w:rPr>
          <w:rFonts w:cs="Tahoma"/>
          <w:bCs/>
          <w:spacing w:val="-9"/>
          <w:w w:val="140"/>
          <w:szCs w:val="18"/>
        </w:rPr>
        <w:t xml:space="preserve"> </w:t>
      </w:r>
    </w:p>
    <w:p w:rsidR="00A03570" w:rsidRPr="00922DA1" w:rsidRDefault="00A03570" w:rsidP="00A03570">
      <w:pPr>
        <w:widowControl w:val="0"/>
        <w:shd w:val="clear" w:color="auto" w:fill="FFFFFF" w:themeFill="background1"/>
        <w:spacing w:before="120" w:after="120"/>
        <w:jc w:val="both"/>
        <w:rPr>
          <w:rFonts w:cs="Tahoma"/>
          <w:szCs w:val="18"/>
        </w:rPr>
      </w:pPr>
      <w:r w:rsidRPr="00922DA1">
        <w:rPr>
          <w:rFonts w:cs="Tahoma"/>
          <w:szCs w:val="18"/>
        </w:rPr>
        <w:t>Условията за финансиране и изплащане на цената на поръчката са описани подробно в проекта на договор, част от настоящата документация и приложенията към него.</w:t>
      </w:r>
    </w:p>
    <w:p w:rsidR="00A03570" w:rsidRPr="00922DA1" w:rsidRDefault="00A03570" w:rsidP="00A03570">
      <w:pPr>
        <w:pStyle w:val="Heading1"/>
        <w:keepNext w:val="0"/>
        <w:keepLines w:val="0"/>
        <w:widowControl w:val="0"/>
        <w:numPr>
          <w:ilvl w:val="0"/>
          <w:numId w:val="9"/>
        </w:numPr>
        <w:shd w:val="clear" w:color="auto" w:fill="FFFFFF" w:themeFill="background1"/>
        <w:tabs>
          <w:tab w:val="clear" w:pos="369"/>
        </w:tabs>
        <w:spacing w:before="360" w:after="0" w:line="280" w:lineRule="exact"/>
        <w:ind w:hanging="720"/>
        <w:jc w:val="both"/>
        <w:rPr>
          <w:rFonts w:cs="Tahoma"/>
        </w:rPr>
      </w:pPr>
      <w:bookmarkStart w:id="2" w:name="_Ref401245461"/>
      <w:bookmarkEnd w:id="1"/>
      <w:r w:rsidRPr="00922DA1">
        <w:rPr>
          <w:rFonts w:cs="Tahoma"/>
        </w:rPr>
        <w:t>Общи, административни изисквания и основания за отстраняване от участие</w:t>
      </w:r>
    </w:p>
    <w:p w:rsidR="00A03570" w:rsidRPr="00922DA1" w:rsidRDefault="00A03570" w:rsidP="00A03570">
      <w:pPr>
        <w:pStyle w:val="ListParagraph"/>
        <w:widowControl w:val="0"/>
        <w:numPr>
          <w:ilvl w:val="1"/>
          <w:numId w:val="9"/>
        </w:numPr>
        <w:shd w:val="clear" w:color="auto" w:fill="FFFFFF" w:themeFill="background1"/>
        <w:spacing w:after="0" w:line="260" w:lineRule="exact"/>
        <w:ind w:left="720" w:hanging="630"/>
        <w:contextualSpacing w:val="0"/>
        <w:jc w:val="both"/>
        <w:rPr>
          <w:bCs/>
        </w:rPr>
      </w:pPr>
      <w:r w:rsidRPr="00922DA1">
        <w:rPr>
          <w:bCs/>
        </w:rPr>
        <w:t>Кандидат в настоящата процедура може да бъде всяко българско или чуждестранно физическо или юридическо лице, техни обединения и всички други образувания, които отговарят на условията, посочени в Закона за обществените поръчки (ЗОП), Правилника за прилагането на закона за обществените поръчки (ППЗОП) и предварително обявените от Възложителя условия.</w:t>
      </w:r>
    </w:p>
    <w:p w:rsidR="00A03570" w:rsidRPr="00922DA1" w:rsidRDefault="00A03570" w:rsidP="00A03570">
      <w:pPr>
        <w:pStyle w:val="ListParagraph"/>
        <w:widowControl w:val="0"/>
        <w:numPr>
          <w:ilvl w:val="1"/>
          <w:numId w:val="9"/>
        </w:numPr>
        <w:shd w:val="clear" w:color="auto" w:fill="FFFFFF" w:themeFill="background1"/>
        <w:spacing w:line="260" w:lineRule="exact"/>
        <w:ind w:left="720" w:hanging="630"/>
        <w:contextualSpacing w:val="0"/>
        <w:jc w:val="both"/>
        <w:rPr>
          <w:bCs/>
        </w:rPr>
      </w:pPr>
      <w:r w:rsidRPr="00922DA1">
        <w:rPr>
          <w:bCs/>
        </w:rPr>
        <w:t>Настоящата обществена поръчка не съдържа обособени позиции. Кандидатите задължително представят заявление за участие, а ако бъдат допуснати до втория етап участват в провеждания диалог, и в случай че бъдат поканени, предоставят окончателна оферта, която е за пълния обем на работите предмет на поръчката. Всеки кандидат има право да подаде само една окончателна оферта. Не се допуска представяне на варианти в офертите. При подготвяне на офертата всеки участник трябва да се придържа точно към обявените от Възложителя условия. Лице, което участва в обединение или е дало съгласие и фигурира като подизпълнител в офертата на друг участник, не може да подава самостоятелна оферта. Едно физическо или юридическо лице може да участва само в едно обединение. Свързани лица по смисъла на § 2, т. 45 от ДР на ЗОП, не могат да бъдат самостоятелни участници в процедурата. В случай, че по отношение на участници бъде констатирано неизпълнение на посоченото изискване, свързаните лица ще бъдат отстранени от участие в процедурата за възлагане на настоящата обществена поръчка.</w:t>
      </w:r>
    </w:p>
    <w:p w:rsidR="00A03570" w:rsidRPr="00922DA1" w:rsidRDefault="00A03570" w:rsidP="00A03570">
      <w:pPr>
        <w:pStyle w:val="ListParagraph"/>
        <w:widowControl w:val="0"/>
        <w:numPr>
          <w:ilvl w:val="1"/>
          <w:numId w:val="9"/>
        </w:numPr>
        <w:shd w:val="clear" w:color="auto" w:fill="FFFFFF" w:themeFill="background1"/>
        <w:spacing w:line="260" w:lineRule="exact"/>
        <w:ind w:left="720" w:hanging="630"/>
        <w:contextualSpacing w:val="0"/>
        <w:jc w:val="both"/>
        <w:rPr>
          <w:bCs/>
        </w:rPr>
      </w:pPr>
      <w:r w:rsidRPr="00922DA1">
        <w:rPr>
          <w:bCs/>
        </w:rPr>
        <w:t>Клон на чуждестранно лице може да е самостоятелен участник в процедура за възлагане на обществена поръчка, ако може самостоятелно да подава оферти и да сключва договори съгласно законодателството на държавата, в която е установен. В тези случаи, ако за доказване на съответствие с изискванията за технически и професионални способности клонът се позовава на ресурсите на търговеца, клонът представя доказателства, че при изпълнение на поръчката ще има на разположение тези ресурси.</w:t>
      </w:r>
    </w:p>
    <w:p w:rsidR="00A03570" w:rsidRPr="00922DA1" w:rsidRDefault="00A03570" w:rsidP="00A03570">
      <w:pPr>
        <w:pStyle w:val="ListParagraph"/>
        <w:widowControl w:val="0"/>
        <w:numPr>
          <w:ilvl w:val="1"/>
          <w:numId w:val="9"/>
        </w:numPr>
        <w:shd w:val="clear" w:color="auto" w:fill="FFFFFF" w:themeFill="background1"/>
        <w:spacing w:line="260" w:lineRule="exact"/>
        <w:ind w:left="720" w:hanging="630"/>
        <w:contextualSpacing w:val="0"/>
        <w:jc w:val="both"/>
        <w:rPr>
          <w:bCs/>
        </w:rPr>
      </w:pPr>
      <w:r w:rsidRPr="00922DA1">
        <w:rPr>
          <w:bCs/>
        </w:rPr>
        <w:t xml:space="preserve">Заявление за участие в обществената поръчка може да подаде всеки, който отговаря на условията, посочени в Закона за обществените поръчки (ЗОП), Правилника за прилагане на ЗОП (ППЗОП) и посочените в настоящата документация изисквания на Възложителя. Не се допуска пряко или косвено участие в настоящата обществена поръчка на дружествата, регистрирани в юрисдикции с преференциален данъчен режим и на свързаните с тях лица, включително и чрез гражданско дружество/консорциум, в което участва дружество, регистрирано в юрисдикция с преференциален данъчен режим, освен при наличие на изключенията по смисъла на чл. 4 от Закона за икономическите и финансовите отношения с дружества, регистрирани в юрисдикции с преференциален данъчен режим, </w:t>
      </w:r>
      <w:r w:rsidR="00926BA7">
        <w:rPr>
          <w:bCs/>
        </w:rPr>
        <w:t xml:space="preserve">контролираните от </w:t>
      </w:r>
      <w:r w:rsidRPr="00922DA1">
        <w:rPr>
          <w:bCs/>
        </w:rPr>
        <w:t xml:space="preserve"> тях лица и техните действителни собственици</w:t>
      </w:r>
      <w:r w:rsidR="00210D56" w:rsidRPr="00210D56">
        <w:rPr>
          <w:rFonts w:ascii="Arial" w:hAnsi="Arial" w:cs="Arial"/>
          <w:color w:val="545454"/>
          <w:shd w:val="clear" w:color="auto" w:fill="FFFFFF"/>
        </w:rPr>
        <w:t xml:space="preserve"> </w:t>
      </w:r>
      <w:r w:rsidR="00210D56">
        <w:rPr>
          <w:rFonts w:ascii="Arial" w:hAnsi="Arial" w:cs="Arial"/>
          <w:color w:val="545454"/>
          <w:shd w:val="clear" w:color="auto" w:fill="FFFFFF"/>
          <w:lang w:val="en-US"/>
        </w:rPr>
        <w:t>(</w:t>
      </w:r>
      <w:r w:rsidR="00210D56">
        <w:rPr>
          <w:rFonts w:ascii="Arial" w:hAnsi="Arial" w:cs="Arial"/>
          <w:color w:val="545454"/>
          <w:shd w:val="clear" w:color="auto" w:fill="FFFFFF"/>
        </w:rPr>
        <w:t>ЗИФОДРЮПДРКЛТДС</w:t>
      </w:r>
      <w:r w:rsidR="00210D56">
        <w:rPr>
          <w:rFonts w:ascii="Arial" w:hAnsi="Arial" w:cs="Arial"/>
          <w:color w:val="545454"/>
          <w:shd w:val="clear" w:color="auto" w:fill="FFFFFF"/>
          <w:lang w:val="en-US"/>
        </w:rPr>
        <w:t>)</w:t>
      </w:r>
      <w:r w:rsidRPr="00922DA1">
        <w:rPr>
          <w:bCs/>
        </w:rPr>
        <w:t>.</w:t>
      </w:r>
    </w:p>
    <w:p w:rsidR="00A03570" w:rsidRPr="007B0171" w:rsidRDefault="00A03570" w:rsidP="00A03570">
      <w:pPr>
        <w:pStyle w:val="ListParagraph"/>
        <w:widowControl w:val="0"/>
        <w:numPr>
          <w:ilvl w:val="1"/>
          <w:numId w:val="9"/>
        </w:numPr>
        <w:shd w:val="clear" w:color="auto" w:fill="FFFFFF" w:themeFill="background1"/>
        <w:spacing w:line="260" w:lineRule="exact"/>
        <w:ind w:left="720" w:hanging="630"/>
        <w:contextualSpacing w:val="0"/>
        <w:jc w:val="both"/>
        <w:rPr>
          <w:bCs/>
        </w:rPr>
      </w:pPr>
      <w:r w:rsidRPr="00922DA1">
        <w:rPr>
          <w:bCs/>
        </w:rPr>
        <w:t>Възложителят</w:t>
      </w:r>
      <w:r w:rsidRPr="00922DA1">
        <w:rPr>
          <w:rFonts w:eastAsia="Frutiger Next for EVN Light" w:cs="Times New Roman"/>
          <w:bCs/>
          <w:szCs w:val="19"/>
        </w:rPr>
        <w:t xml:space="preserve"> отстранява от участие в процедурата по възлагане на обществената поръчка кандидат или участник гражданско дружество/консорциум, в което участва дружество, регистрирано в юрисдикция с преференциален данъчен режим.</w:t>
      </w:r>
    </w:p>
    <w:p w:rsidR="007B0171" w:rsidRPr="00922DA1" w:rsidRDefault="007B0171" w:rsidP="007B0171">
      <w:pPr>
        <w:pStyle w:val="ListParagraph"/>
        <w:widowControl w:val="0"/>
        <w:shd w:val="clear" w:color="auto" w:fill="FFFFFF" w:themeFill="background1"/>
        <w:spacing w:line="260" w:lineRule="exact"/>
        <w:contextualSpacing w:val="0"/>
        <w:jc w:val="both"/>
        <w:rPr>
          <w:bCs/>
        </w:rPr>
      </w:pPr>
    </w:p>
    <w:p w:rsidR="00A03570" w:rsidRPr="00922DA1" w:rsidRDefault="00A03570" w:rsidP="00A03570">
      <w:pPr>
        <w:pStyle w:val="ListParagraph"/>
        <w:widowControl w:val="0"/>
        <w:numPr>
          <w:ilvl w:val="0"/>
          <w:numId w:val="11"/>
        </w:numPr>
        <w:shd w:val="clear" w:color="auto" w:fill="FFFFFF" w:themeFill="background1"/>
        <w:spacing w:line="260" w:lineRule="exact"/>
        <w:ind w:left="1170" w:firstLine="0"/>
        <w:contextualSpacing w:val="0"/>
        <w:jc w:val="both"/>
        <w:rPr>
          <w:bCs/>
          <w:i/>
        </w:rPr>
      </w:pPr>
      <w:r w:rsidRPr="00922DA1">
        <w:rPr>
          <w:bCs/>
          <w:i/>
        </w:rPr>
        <w:lastRenderedPageBreak/>
        <w:t xml:space="preserve">съгласно разпоредбата на чл. 4 от </w:t>
      </w:r>
      <w:r w:rsidR="00210D56">
        <w:rPr>
          <w:rFonts w:ascii="Arial" w:hAnsi="Arial" w:cs="Arial"/>
          <w:color w:val="545454"/>
          <w:shd w:val="clear" w:color="auto" w:fill="FFFFFF"/>
        </w:rPr>
        <w:t>ЗИФОДРЮПДРКЛТДС</w:t>
      </w:r>
      <w:r w:rsidR="00210D56">
        <w:rPr>
          <w:bCs/>
          <w:i/>
        </w:rPr>
        <w:t>,</w:t>
      </w:r>
      <w:r w:rsidR="00210D56">
        <w:rPr>
          <w:bCs/>
          <w:i/>
          <w:lang w:val="en-US"/>
        </w:rPr>
        <w:t xml:space="preserve"> </w:t>
      </w:r>
      <w:proofErr w:type="spellStart"/>
      <w:r w:rsidRPr="00922DA1">
        <w:rPr>
          <w:bCs/>
          <w:i/>
        </w:rPr>
        <w:t>горецитираната</w:t>
      </w:r>
      <w:proofErr w:type="spellEnd"/>
      <w:r w:rsidRPr="00922DA1">
        <w:rPr>
          <w:bCs/>
          <w:i/>
        </w:rPr>
        <w:t xml:space="preserve"> разпоредба на чл. 3, т. 8 не се прилага, когато:</w:t>
      </w:r>
    </w:p>
    <w:p w:rsidR="00A03570" w:rsidRPr="00922DA1" w:rsidRDefault="00A03570" w:rsidP="00A03570">
      <w:pPr>
        <w:pStyle w:val="ListParagraph"/>
        <w:widowControl w:val="0"/>
        <w:shd w:val="clear" w:color="auto" w:fill="FFFFFF" w:themeFill="background1"/>
        <w:spacing w:line="260" w:lineRule="exact"/>
        <w:ind w:left="1170"/>
        <w:contextualSpacing w:val="0"/>
        <w:jc w:val="both"/>
        <w:rPr>
          <w:bCs/>
          <w:i/>
        </w:rPr>
      </w:pPr>
      <w:r w:rsidRPr="00EC1769">
        <w:rPr>
          <w:bCs/>
        </w:rPr>
        <w:t>1.</w:t>
      </w:r>
      <w:r w:rsidRPr="00922DA1">
        <w:rPr>
          <w:bCs/>
          <w:i/>
        </w:rPr>
        <w:t xml:space="preserve"> </w:t>
      </w:r>
      <w:r w:rsidRPr="00922DA1">
        <w:rPr>
          <w:rStyle w:val="alt"/>
        </w:rPr>
        <w:t>акциите на дружеството, в което пряко или косвено участва дружество, регистрирано в юрисдикция с преференциален данъчен режим, се търгуват на регулиран пазар или многостранна система за търговия в държава - членка на Европейския съюз, или в друга държава - страна по Споразумението за Европейското икономическо пространство, или на еквивалентен регулиран пазар, определен с наредба на Комисията за финансов надзор, и за дружеството се прилагат изискванията на правото на Европейския съюз за прозрачност по отношение на информацията за емитентите, чиито ценни книжа са допуснати за търгуване на регулиран пазар или на многостранна система за търговия, или еквивалентни международни стандарти и действителните собственици - физически лица, са разкрити по реда на съответния специален закон;</w:t>
      </w:r>
    </w:p>
    <w:p w:rsidR="00A03570" w:rsidRPr="00922DA1" w:rsidRDefault="00A03570" w:rsidP="00A03570">
      <w:pPr>
        <w:pStyle w:val="ListParagraph"/>
        <w:widowControl w:val="0"/>
        <w:shd w:val="clear" w:color="auto" w:fill="FFFFFF" w:themeFill="background1"/>
        <w:spacing w:line="260" w:lineRule="exact"/>
        <w:ind w:left="1170"/>
        <w:contextualSpacing w:val="0"/>
        <w:jc w:val="both"/>
        <w:rPr>
          <w:bCs/>
          <w:i/>
        </w:rPr>
      </w:pPr>
      <w:r w:rsidRPr="00EC1769">
        <w:rPr>
          <w:bCs/>
        </w:rPr>
        <w:t>2.</w:t>
      </w:r>
      <w:r w:rsidRPr="00922DA1">
        <w:rPr>
          <w:bCs/>
          <w:i/>
        </w:rPr>
        <w:t xml:space="preserve"> </w:t>
      </w:r>
      <w:r w:rsidR="00922DA1" w:rsidRPr="00922DA1">
        <w:rPr>
          <w:bCs/>
          <w:i/>
        </w:rPr>
        <w:t>Д</w:t>
      </w:r>
      <w:r w:rsidRPr="00922DA1">
        <w:rPr>
          <w:rStyle w:val="alt"/>
        </w:rPr>
        <w:t>ружеството, регистрирано в юрисдикция с преференциален данъчен режим, е част от икономическа група, чието дружество майка е местно лице за данъчни цели на държава, с която Република България има влязла в сила спогодба за избягване на двойното данъчно облагане или влязло в сила споразумение за обмен на информация и неговите действителни собственици - физически лица, са вписани в регистъра по чл. 6;</w:t>
      </w:r>
    </w:p>
    <w:p w:rsidR="00A03570" w:rsidRPr="00922DA1" w:rsidRDefault="00A03570" w:rsidP="00A03570">
      <w:pPr>
        <w:widowControl w:val="0"/>
        <w:shd w:val="clear" w:color="auto" w:fill="FFFFFF" w:themeFill="background1"/>
        <w:spacing w:before="120" w:after="120" w:line="260" w:lineRule="exact"/>
        <w:ind w:left="1170"/>
        <w:jc w:val="both"/>
        <w:rPr>
          <w:bCs/>
          <w:i/>
        </w:rPr>
      </w:pPr>
      <w:r w:rsidRPr="00EC1769">
        <w:rPr>
          <w:bCs/>
        </w:rPr>
        <w:t>3.</w:t>
      </w:r>
      <w:r w:rsidRPr="00922DA1">
        <w:rPr>
          <w:bCs/>
          <w:i/>
        </w:rPr>
        <w:t xml:space="preserve"> </w:t>
      </w:r>
      <w:r w:rsidRPr="00922DA1">
        <w:rPr>
          <w:rStyle w:val="alt"/>
        </w:rPr>
        <w:t>дружеството, регистрирано в юрисдикция с преференциален данъчен режим, е част от икономическа група, чието дружество майка или дъщерно дружество е българско местно лице и неговите действителни собственици - физически лица, са вписани в регистъра по чл. 6 или се търгува на регулиран пазар или многостранна система за търговия в държава - членка на Европейския съюз, или в друга държава - страна по Споразумението за Европейското икономическо пространство;</w:t>
      </w:r>
    </w:p>
    <w:p w:rsidR="00A03570" w:rsidRPr="00922DA1" w:rsidRDefault="00A03570" w:rsidP="00A03570">
      <w:pPr>
        <w:widowControl w:val="0"/>
        <w:shd w:val="clear" w:color="auto" w:fill="FFFFFF" w:themeFill="background1"/>
        <w:spacing w:before="120" w:after="120" w:line="260" w:lineRule="exact"/>
        <w:ind w:left="1170"/>
        <w:jc w:val="both"/>
        <w:rPr>
          <w:bCs/>
          <w:i/>
        </w:rPr>
      </w:pPr>
      <w:r w:rsidRPr="00EC1769">
        <w:rPr>
          <w:bCs/>
        </w:rPr>
        <w:t>4.</w:t>
      </w:r>
      <w:r w:rsidRPr="00922DA1">
        <w:rPr>
          <w:bCs/>
          <w:i/>
        </w:rPr>
        <w:t xml:space="preserve"> </w:t>
      </w:r>
      <w:r w:rsidRPr="00922DA1">
        <w:rPr>
          <w:rStyle w:val="alt"/>
        </w:rPr>
        <w:t>дружеството, в което пряко или косвено участва дружество, регистрирано в юрисдикция с преференциален данъчен режим, е издател на периодични печатни произведения и е представило информация за действителните собственици - физически лица, по реда на Закона за задължителното депозиране на печатни и други произведения.</w:t>
      </w:r>
    </w:p>
    <w:p w:rsidR="00A03570" w:rsidRPr="00922DA1" w:rsidRDefault="00A03570" w:rsidP="00A03570">
      <w:pPr>
        <w:widowControl w:val="0"/>
        <w:shd w:val="clear" w:color="auto" w:fill="FFFFFF" w:themeFill="background1"/>
        <w:spacing w:before="120" w:after="120" w:line="260" w:lineRule="exact"/>
        <w:ind w:left="1170"/>
        <w:jc w:val="both"/>
        <w:rPr>
          <w:rStyle w:val="alt"/>
        </w:rPr>
      </w:pPr>
      <w:r w:rsidRPr="00922DA1">
        <w:rPr>
          <w:rStyle w:val="alt"/>
        </w:rPr>
        <w:t>5. дружеството, регистрирано в юрисдикция с преференциален данъчен режим, е местно лице за данъчни цели на държава - страна по Споразумението за държавните поръчки на Световната търговска организация, както и на държава, с която Европейският съюз има сключено двустранно споразумение, гарантиращо достъпа до пазара на обществени поръчки в Европейския съюз, и неговите действителни собственици - физически лица, са вписани в регистъра по чл. 6 - за дейностите, за които се прилага споразумението;</w:t>
      </w:r>
    </w:p>
    <w:p w:rsidR="00A03570" w:rsidRPr="00922DA1" w:rsidRDefault="00A03570" w:rsidP="00A03570">
      <w:pPr>
        <w:widowControl w:val="0"/>
        <w:shd w:val="clear" w:color="auto" w:fill="FFFFFF" w:themeFill="background1"/>
        <w:spacing w:before="120" w:after="120" w:line="260" w:lineRule="exact"/>
        <w:ind w:left="1170"/>
        <w:jc w:val="both"/>
        <w:rPr>
          <w:rStyle w:val="alt"/>
        </w:rPr>
      </w:pPr>
      <w:r w:rsidRPr="00922DA1">
        <w:rPr>
          <w:rStyle w:val="alt"/>
        </w:rPr>
        <w:t>6. дружеството, регистрирано в юрисдикция с преференциален данъчен режим, е местно лице за данъчни цели на отвъдморска страна или територия съгласно Решение на Съвета 2013/755/ЕС от 25 ноември 2013 г. за асоцииране на отвъдморските страни и територии към Европейския съюз („Решение за отвъдморско асоцииране")</w:t>
      </w:r>
      <w:r w:rsidR="00210D56">
        <w:rPr>
          <w:rStyle w:val="alt"/>
          <w:lang w:val="en-US"/>
        </w:rPr>
        <w:t xml:space="preserve"> </w:t>
      </w:r>
      <w:r w:rsidRPr="00922DA1">
        <w:rPr>
          <w:rStyle w:val="alt"/>
        </w:rPr>
        <w:t>(OB, L 344/1 от 19 декември 2013 г.) и неговите действителни собственици - физически лица, са вписани в регистъра по чл. 6 - за дейностите, за които се прилага решението;</w:t>
      </w:r>
    </w:p>
    <w:p w:rsidR="00A03570" w:rsidRPr="00922DA1" w:rsidRDefault="00A03570" w:rsidP="00A03570">
      <w:pPr>
        <w:widowControl w:val="0"/>
        <w:shd w:val="clear" w:color="auto" w:fill="FFFFFF" w:themeFill="background1"/>
        <w:spacing w:before="120" w:after="120" w:line="260" w:lineRule="exact"/>
        <w:ind w:left="1170"/>
        <w:jc w:val="both"/>
        <w:rPr>
          <w:rStyle w:val="alt"/>
        </w:rPr>
      </w:pPr>
      <w:r w:rsidRPr="00922DA1">
        <w:rPr>
          <w:rStyle w:val="alt"/>
        </w:rPr>
        <w:t>7. дружеството, регистрирано в юрисдикция с преференциален данъчен режим, е местно лице за данъчни цели на държава, с която Република България има сключено международно търговско и/или икономическо споразумение, включително и задължения по Общото споразумение по търговията с услуги на Световната търговска организация, и неговите действителни собственици - физически лица, са вписани в регистъра по чл. 6;</w:t>
      </w:r>
    </w:p>
    <w:p w:rsidR="00A03570" w:rsidRDefault="00A03570" w:rsidP="00A03570">
      <w:pPr>
        <w:widowControl w:val="0"/>
        <w:shd w:val="clear" w:color="auto" w:fill="FFFFFF" w:themeFill="background1"/>
        <w:spacing w:before="120" w:after="120" w:line="260" w:lineRule="exact"/>
        <w:ind w:left="1170"/>
        <w:jc w:val="both"/>
        <w:rPr>
          <w:rStyle w:val="alt"/>
          <w:lang w:val="en-US"/>
        </w:rPr>
      </w:pPr>
      <w:r w:rsidRPr="00922DA1">
        <w:rPr>
          <w:rStyle w:val="alt"/>
        </w:rPr>
        <w:t>8. дружеството, регистрирано в юрисдикция с преференциален данъчен режим, е част от икономическа група, чието дружество майка е местно лице за данъчни цели на държава, с която Република България има сключено международно търговско и/или икономическо споразумение, включително и задължения по Общото споразумение по търговията с услуги на Световната търговска организация, и неговите действителни собственици - физически лица, са вписани в регистъра по чл. 6.</w:t>
      </w:r>
    </w:p>
    <w:p w:rsidR="00210D56" w:rsidRPr="00210D56" w:rsidRDefault="00210D56" w:rsidP="00A03570">
      <w:pPr>
        <w:widowControl w:val="0"/>
        <w:shd w:val="clear" w:color="auto" w:fill="FFFFFF" w:themeFill="background1"/>
        <w:spacing w:before="120" w:after="120" w:line="260" w:lineRule="exact"/>
        <w:ind w:left="1170"/>
        <w:jc w:val="both"/>
        <w:rPr>
          <w:bCs/>
          <w:i/>
          <w:lang w:val="en-US"/>
        </w:rPr>
      </w:pPr>
    </w:p>
    <w:p w:rsidR="00A03570" w:rsidRPr="00926BA7" w:rsidRDefault="00A03570" w:rsidP="00210D56">
      <w:pPr>
        <w:widowControl w:val="0"/>
        <w:shd w:val="clear" w:color="auto" w:fill="FFFFFF" w:themeFill="background1"/>
        <w:spacing w:before="120" w:after="120" w:line="260" w:lineRule="exact"/>
        <w:ind w:firstLine="708"/>
        <w:jc w:val="both"/>
        <w:rPr>
          <w:bCs/>
          <w:i/>
        </w:rPr>
      </w:pPr>
      <w:r w:rsidRPr="00926BA7">
        <w:rPr>
          <w:bCs/>
          <w:i/>
        </w:rPr>
        <w:lastRenderedPageBreak/>
        <w:t xml:space="preserve">Когато въз основа на неверни данни е приложено изключение по чл. 4 от </w:t>
      </w:r>
      <w:r w:rsidR="00210D56">
        <w:rPr>
          <w:rFonts w:ascii="Arial" w:hAnsi="Arial" w:cs="Arial"/>
          <w:color w:val="545454"/>
          <w:shd w:val="clear" w:color="auto" w:fill="FFFFFF"/>
        </w:rPr>
        <w:t>ЗИФОДРЮПДРКЛТДС</w:t>
      </w:r>
      <w:r w:rsidR="00210D56">
        <w:rPr>
          <w:bCs/>
          <w:i/>
        </w:rPr>
        <w:t>,</w:t>
      </w:r>
      <w:r w:rsidR="00210D56">
        <w:rPr>
          <w:bCs/>
          <w:i/>
          <w:lang w:val="en-US"/>
        </w:rPr>
        <w:t xml:space="preserve"> </w:t>
      </w:r>
      <w:r w:rsidRPr="00926BA7">
        <w:rPr>
          <w:bCs/>
          <w:i/>
        </w:rPr>
        <w:t>в случаите по чл. 3, т. 8:</w:t>
      </w:r>
    </w:p>
    <w:p w:rsidR="00A03570" w:rsidRPr="00922DA1" w:rsidRDefault="00A03570" w:rsidP="00A03570">
      <w:pPr>
        <w:widowControl w:val="0"/>
        <w:shd w:val="clear" w:color="auto" w:fill="FFFFFF" w:themeFill="background1"/>
        <w:spacing w:before="120" w:after="120" w:line="260" w:lineRule="exact"/>
        <w:ind w:left="851"/>
        <w:jc w:val="both"/>
        <w:rPr>
          <w:rStyle w:val="alb"/>
        </w:rPr>
      </w:pPr>
      <w:r w:rsidRPr="00922DA1">
        <w:rPr>
          <w:rStyle w:val="alcapt"/>
        </w:rPr>
        <w:t>а)</w:t>
      </w:r>
      <w:r w:rsidRPr="00922DA1">
        <w:rPr>
          <w:rStyle w:val="alb"/>
        </w:rPr>
        <w:t xml:space="preserve"> кандидатът се отстранява от участие в процедурата по обществена поръчка;</w:t>
      </w:r>
    </w:p>
    <w:p w:rsidR="00A03570" w:rsidRPr="00922DA1" w:rsidRDefault="00A03570" w:rsidP="00A03570">
      <w:pPr>
        <w:widowControl w:val="0"/>
        <w:shd w:val="clear" w:color="auto" w:fill="FFFFFF" w:themeFill="background1"/>
        <w:spacing w:before="120" w:after="120" w:line="260" w:lineRule="exact"/>
        <w:ind w:left="851"/>
        <w:jc w:val="both"/>
        <w:rPr>
          <w:bCs/>
          <w:i/>
        </w:rPr>
      </w:pPr>
      <w:r w:rsidRPr="00922DA1">
        <w:rPr>
          <w:rStyle w:val="alcapt"/>
        </w:rPr>
        <w:t>б)</w:t>
      </w:r>
      <w:r w:rsidRPr="00922DA1">
        <w:rPr>
          <w:rStyle w:val="alb"/>
        </w:rPr>
        <w:t xml:space="preserve"> прекратява се договорът за обществена поръчка без предизвестие, като не се дължи нито връщане на депозита, нито заплащане на извършените работи, а получените плащания подлежат на незабавно възстановяване ведно със законната лихва;</w:t>
      </w:r>
    </w:p>
    <w:p w:rsidR="00A03570" w:rsidRPr="00922DA1" w:rsidRDefault="00A03570" w:rsidP="00A03570">
      <w:pPr>
        <w:widowControl w:val="0"/>
        <w:shd w:val="clear" w:color="auto" w:fill="FFFFFF" w:themeFill="background1"/>
        <w:spacing w:before="120" w:after="120" w:line="260" w:lineRule="exact"/>
        <w:ind w:left="851"/>
        <w:jc w:val="both"/>
        <w:rPr>
          <w:bCs/>
          <w:i/>
        </w:rPr>
      </w:pPr>
      <w:r w:rsidRPr="00922DA1">
        <w:rPr>
          <w:rStyle w:val="alcapt"/>
        </w:rPr>
        <w:t>в)</w:t>
      </w:r>
      <w:r w:rsidRPr="00922DA1">
        <w:rPr>
          <w:rStyle w:val="alb"/>
        </w:rPr>
        <w:t xml:space="preserve"> възстановяват се всички получени суми ведно със законната лихва, ако обществената поръчка е изпълнена, като възложителят на обществената поръчка не дължи компенсации и обезщетения; </w:t>
      </w:r>
    </w:p>
    <w:p w:rsidR="00A03570" w:rsidRPr="00AC0663" w:rsidRDefault="00A03570" w:rsidP="00A03570">
      <w:pPr>
        <w:pStyle w:val="ListParagraph"/>
        <w:widowControl w:val="0"/>
        <w:numPr>
          <w:ilvl w:val="1"/>
          <w:numId w:val="9"/>
        </w:numPr>
        <w:shd w:val="clear" w:color="auto" w:fill="FFFFFF" w:themeFill="background1"/>
        <w:spacing w:line="260" w:lineRule="exact"/>
        <w:ind w:left="720" w:hanging="630"/>
        <w:contextualSpacing w:val="0"/>
        <w:jc w:val="both"/>
        <w:rPr>
          <w:bCs/>
        </w:rPr>
      </w:pPr>
      <w:r w:rsidRPr="00922DA1">
        <w:rPr>
          <w:bCs/>
        </w:rPr>
        <w:t>Възложителят отстранява от процедурата всеки кандидат, за когото са налице основанията за отстраняване, свързани с личното състояние на участниците, по чл. 54, ал. 1</w:t>
      </w:r>
      <w:r w:rsidR="00B51C8D">
        <w:rPr>
          <w:bCs/>
          <w:lang w:val="en-US"/>
        </w:rPr>
        <w:t xml:space="preserve"> </w:t>
      </w:r>
      <w:r w:rsidR="00B51C8D">
        <w:rPr>
          <w:bCs/>
        </w:rPr>
        <w:t>и чл. 55, ал. 1</w:t>
      </w:r>
      <w:r w:rsidRPr="00922DA1">
        <w:rPr>
          <w:bCs/>
        </w:rPr>
        <w:t xml:space="preserve"> от ЗОП, възникнали преди или по време на процедурата. Когато кандидатът е обединение от физически и/или юридически лица, посочените основания за отстраняване се прилагат и за всеки член на обединението. Основанията за отстраняване се прилагат до изтичане на </w:t>
      </w:r>
      <w:r w:rsidRPr="00AC0663">
        <w:rPr>
          <w:bCs/>
        </w:rPr>
        <w:t>сроковете по чл. 57, ал. 3 от ЗОП.</w:t>
      </w:r>
    </w:p>
    <w:p w:rsidR="00CB4652" w:rsidRPr="00AC0663" w:rsidRDefault="00CB4652" w:rsidP="00CB4652">
      <w:pPr>
        <w:pStyle w:val="ListParagraph"/>
        <w:widowControl w:val="0"/>
        <w:autoSpaceDE w:val="0"/>
        <w:autoSpaceDN w:val="0"/>
        <w:adjustRightInd w:val="0"/>
        <w:jc w:val="both"/>
        <w:rPr>
          <w:lang w:val="x-none"/>
        </w:rPr>
      </w:pPr>
      <w:r w:rsidRPr="00AC0663">
        <w:t xml:space="preserve">Основанието за отстраняване по чл. 55, ал.1, т. 2 се прилага при условие, че </w:t>
      </w:r>
      <w:r w:rsidRPr="00AC0663">
        <w:rPr>
          <w:lang w:val="x-none"/>
        </w:rPr>
        <w:t>професия</w:t>
      </w:r>
      <w:r w:rsidRPr="00AC0663">
        <w:t>та</w:t>
      </w:r>
      <w:r w:rsidRPr="00AC0663">
        <w:rPr>
          <w:lang w:val="x-none"/>
        </w:rPr>
        <w:t xml:space="preserve"> </w:t>
      </w:r>
      <w:r w:rsidRPr="00AC0663">
        <w:t>и/</w:t>
      </w:r>
      <w:r w:rsidRPr="00AC0663">
        <w:rPr>
          <w:lang w:val="x-none"/>
        </w:rPr>
        <w:t>или дейност</w:t>
      </w:r>
      <w:r w:rsidRPr="00AC0663">
        <w:t xml:space="preserve">та са свързани с предмета на поръчката. </w:t>
      </w:r>
    </w:p>
    <w:p w:rsidR="00A03570" w:rsidRPr="00922DA1" w:rsidRDefault="00A03570" w:rsidP="00A03570">
      <w:pPr>
        <w:pStyle w:val="ListParagraph"/>
        <w:widowControl w:val="0"/>
        <w:numPr>
          <w:ilvl w:val="1"/>
          <w:numId w:val="9"/>
        </w:numPr>
        <w:shd w:val="clear" w:color="auto" w:fill="FFFFFF" w:themeFill="background1"/>
        <w:spacing w:line="260" w:lineRule="exact"/>
        <w:ind w:left="720" w:hanging="630"/>
        <w:contextualSpacing w:val="0"/>
        <w:jc w:val="both"/>
        <w:rPr>
          <w:bCs/>
        </w:rPr>
      </w:pPr>
      <w:r w:rsidRPr="00AC0663">
        <w:rPr>
          <w:bCs/>
        </w:rPr>
        <w:t>Когато кандидат предвижда използването на подизпълнител по смисъла</w:t>
      </w:r>
      <w:r w:rsidRPr="00922DA1">
        <w:rPr>
          <w:bCs/>
        </w:rPr>
        <w:t xml:space="preserve"> на § 2, т. 34 от ДР на ЗОП или се позовава на капацитета на трети лица по чл. 65, ал. 1 от ЗОП, следва да се има предвид, че основанията за отстраняване са прилагат и за подизпълнителите и за третите лица.</w:t>
      </w:r>
    </w:p>
    <w:p w:rsidR="00A03570" w:rsidRPr="00922DA1" w:rsidRDefault="00A03570" w:rsidP="00A03570">
      <w:pPr>
        <w:pStyle w:val="ListParagraph"/>
        <w:widowControl w:val="0"/>
        <w:numPr>
          <w:ilvl w:val="1"/>
          <w:numId w:val="9"/>
        </w:numPr>
        <w:shd w:val="clear" w:color="auto" w:fill="FFFFFF" w:themeFill="background1"/>
        <w:spacing w:line="260" w:lineRule="exact"/>
        <w:ind w:left="720" w:hanging="630"/>
        <w:contextualSpacing w:val="0"/>
        <w:jc w:val="both"/>
        <w:rPr>
          <w:bCs/>
        </w:rPr>
      </w:pPr>
      <w:r w:rsidRPr="00922DA1">
        <w:rPr>
          <w:bCs/>
        </w:rPr>
        <w:t xml:space="preserve">При поискване от страна на Възложителя, кандидатите са длъжни да представят необходимата информация относно правно-организационната форма, под която осъществяват дейността си, както и списък на всички задължени лица по смисъла на чл. </w:t>
      </w:r>
      <w:r w:rsidR="0058449F">
        <w:rPr>
          <w:bCs/>
        </w:rPr>
        <w:t xml:space="preserve">40 </w:t>
      </w:r>
      <w:r w:rsidRPr="00922DA1">
        <w:rPr>
          <w:bCs/>
        </w:rPr>
        <w:t xml:space="preserve">от </w:t>
      </w:r>
      <w:r w:rsidR="0058449F">
        <w:rPr>
          <w:bCs/>
        </w:rPr>
        <w:t>ПП</w:t>
      </w:r>
      <w:r w:rsidRPr="00922DA1">
        <w:rPr>
          <w:bCs/>
        </w:rPr>
        <w:t>ЗОП, независимо от наименованието на органите, в които участват, или длъжностите, които заемат.</w:t>
      </w:r>
    </w:p>
    <w:p w:rsidR="00A03570" w:rsidRPr="00922DA1" w:rsidRDefault="00A03570" w:rsidP="00A03570">
      <w:pPr>
        <w:pStyle w:val="ListParagraph"/>
        <w:widowControl w:val="0"/>
        <w:numPr>
          <w:ilvl w:val="1"/>
          <w:numId w:val="9"/>
        </w:numPr>
        <w:shd w:val="clear" w:color="auto" w:fill="FFFFFF" w:themeFill="background1"/>
        <w:spacing w:line="260" w:lineRule="exact"/>
        <w:ind w:left="720" w:hanging="630"/>
        <w:contextualSpacing w:val="0"/>
        <w:jc w:val="both"/>
        <w:rPr>
          <w:bCs/>
        </w:rPr>
      </w:pPr>
      <w:r w:rsidRPr="00922DA1">
        <w:rPr>
          <w:bCs/>
        </w:rPr>
        <w:t xml:space="preserve">Съгласно чл. 46 от ППЗОП кандидатите са длъжни да уведомяват писмено Възложителя в </w:t>
      </w:r>
      <w:r w:rsidR="00747E40">
        <w:rPr>
          <w:bCs/>
        </w:rPr>
        <w:t xml:space="preserve">            </w:t>
      </w:r>
      <w:r w:rsidRPr="00922DA1">
        <w:rPr>
          <w:bCs/>
        </w:rPr>
        <w:t xml:space="preserve">3-дневен срок от настъпване на някое от обстоятелствата по чл. 54, ал. 1, чл. 101, ал. 11 </w:t>
      </w:r>
      <w:r w:rsidR="00B51C8D">
        <w:rPr>
          <w:bCs/>
        </w:rPr>
        <w:t>и                чл. 55, ал. 1</w:t>
      </w:r>
      <w:r w:rsidR="00B51C8D" w:rsidRPr="00922DA1">
        <w:rPr>
          <w:bCs/>
        </w:rPr>
        <w:t xml:space="preserve"> </w:t>
      </w:r>
      <w:r w:rsidRPr="00922DA1">
        <w:rPr>
          <w:bCs/>
        </w:rPr>
        <w:t>от ЗОП.</w:t>
      </w:r>
    </w:p>
    <w:p w:rsidR="00A03570" w:rsidRPr="00922DA1" w:rsidRDefault="00A03570" w:rsidP="00A03570">
      <w:pPr>
        <w:pStyle w:val="ListParagraph"/>
        <w:widowControl w:val="0"/>
        <w:numPr>
          <w:ilvl w:val="1"/>
          <w:numId w:val="9"/>
        </w:numPr>
        <w:shd w:val="clear" w:color="auto" w:fill="FFFFFF" w:themeFill="background1"/>
        <w:spacing w:line="260" w:lineRule="exact"/>
        <w:ind w:left="720" w:hanging="630"/>
        <w:contextualSpacing w:val="0"/>
        <w:jc w:val="both"/>
        <w:rPr>
          <w:bCs/>
        </w:rPr>
      </w:pPr>
      <w:r w:rsidRPr="00922DA1">
        <w:rPr>
          <w:bCs/>
        </w:rPr>
        <w:t>Възложителят отстранява от процедурата всеки кандидат, за когото е налице някое от обстоятелствата по чл. 107 от ЗОП.</w:t>
      </w:r>
    </w:p>
    <w:p w:rsidR="00A03570" w:rsidRPr="00922DA1" w:rsidRDefault="00A03570" w:rsidP="00A03570">
      <w:pPr>
        <w:pStyle w:val="ListParagraph"/>
        <w:widowControl w:val="0"/>
        <w:numPr>
          <w:ilvl w:val="1"/>
          <w:numId w:val="9"/>
        </w:numPr>
        <w:shd w:val="clear" w:color="auto" w:fill="FFFFFF" w:themeFill="background1"/>
        <w:spacing w:line="260" w:lineRule="exact"/>
        <w:ind w:left="720" w:hanging="630"/>
        <w:contextualSpacing w:val="0"/>
        <w:jc w:val="both"/>
        <w:rPr>
          <w:bCs/>
        </w:rPr>
      </w:pPr>
      <w:r w:rsidRPr="00922DA1">
        <w:rPr>
          <w:bCs/>
        </w:rPr>
        <w:t>Мерки за доказване на надеждност:</w:t>
      </w:r>
    </w:p>
    <w:p w:rsidR="00A03570" w:rsidRPr="00922DA1" w:rsidRDefault="00A03570" w:rsidP="00A03570">
      <w:pPr>
        <w:pStyle w:val="ListParagraph"/>
        <w:widowControl w:val="0"/>
        <w:numPr>
          <w:ilvl w:val="2"/>
          <w:numId w:val="9"/>
        </w:numPr>
        <w:shd w:val="clear" w:color="auto" w:fill="FFFFFF" w:themeFill="background1"/>
        <w:spacing w:line="260" w:lineRule="exact"/>
        <w:contextualSpacing w:val="0"/>
        <w:jc w:val="both"/>
        <w:rPr>
          <w:bCs/>
        </w:rPr>
      </w:pPr>
      <w:r w:rsidRPr="00922DA1">
        <w:rPr>
          <w:bCs/>
        </w:rPr>
        <w:t xml:space="preserve">Кандидат или участник, за когото са налице основанията по чл. 54, ал. 1 </w:t>
      </w:r>
      <w:r w:rsidR="0058449F">
        <w:rPr>
          <w:bCs/>
        </w:rPr>
        <w:t xml:space="preserve">и чл. 55, ал. 1 </w:t>
      </w:r>
      <w:r w:rsidRPr="00922DA1">
        <w:rPr>
          <w:bCs/>
        </w:rPr>
        <w:t>има право да предприеме мерки за доказване на надеждност съгласно чл. 56, ал. 1 от ЗОП.</w:t>
      </w:r>
    </w:p>
    <w:p w:rsidR="00A03570" w:rsidRPr="00922DA1" w:rsidRDefault="00A03570" w:rsidP="00A03570">
      <w:pPr>
        <w:pStyle w:val="ListParagraph"/>
        <w:widowControl w:val="0"/>
        <w:numPr>
          <w:ilvl w:val="2"/>
          <w:numId w:val="9"/>
        </w:numPr>
        <w:shd w:val="clear" w:color="auto" w:fill="FFFFFF" w:themeFill="background1"/>
        <w:spacing w:line="260" w:lineRule="exact"/>
        <w:contextualSpacing w:val="0"/>
        <w:jc w:val="both"/>
        <w:rPr>
          <w:bCs/>
        </w:rPr>
      </w:pPr>
      <w:r w:rsidRPr="00922DA1">
        <w:rPr>
          <w:bCs/>
        </w:rPr>
        <w:t>Когато мерките за доказване на надеждност са предприети преди подаване на заявлението за участие, същите се описват в Единния европейски документ за обществени поръчки (ЕЕДОП).</w:t>
      </w:r>
    </w:p>
    <w:p w:rsidR="00A03570" w:rsidRDefault="00A03570" w:rsidP="00A03570">
      <w:pPr>
        <w:pStyle w:val="ListParagraph"/>
        <w:widowControl w:val="0"/>
        <w:numPr>
          <w:ilvl w:val="2"/>
          <w:numId w:val="9"/>
        </w:numPr>
        <w:shd w:val="clear" w:color="auto" w:fill="FFFFFF" w:themeFill="background1"/>
        <w:spacing w:line="260" w:lineRule="exact"/>
        <w:contextualSpacing w:val="0"/>
        <w:jc w:val="both"/>
        <w:rPr>
          <w:bCs/>
        </w:rPr>
      </w:pPr>
      <w:r w:rsidRPr="00922DA1">
        <w:rPr>
          <w:bCs/>
        </w:rPr>
        <w:t xml:space="preserve">Като доказателства за надеждността на кандидата се представят документите по чл. 45, ал. 2 от ППЗОП. </w:t>
      </w:r>
    </w:p>
    <w:p w:rsidR="00276AD1" w:rsidRPr="002A4D97" w:rsidRDefault="00276AD1" w:rsidP="002A4D97">
      <w:pPr>
        <w:widowControl w:val="0"/>
        <w:shd w:val="clear" w:color="auto" w:fill="FFFFFF" w:themeFill="background1"/>
        <w:spacing w:line="260" w:lineRule="exact"/>
        <w:jc w:val="both"/>
        <w:rPr>
          <w:bCs/>
        </w:rPr>
      </w:pPr>
    </w:p>
    <w:p w:rsidR="00A03570" w:rsidRDefault="00A03570" w:rsidP="00A03570">
      <w:pPr>
        <w:pStyle w:val="Heading1"/>
        <w:keepNext w:val="0"/>
        <w:keepLines w:val="0"/>
        <w:widowControl w:val="0"/>
        <w:numPr>
          <w:ilvl w:val="0"/>
          <w:numId w:val="9"/>
        </w:numPr>
        <w:shd w:val="clear" w:color="auto" w:fill="FFFFFF" w:themeFill="background1"/>
        <w:tabs>
          <w:tab w:val="clear" w:pos="369"/>
        </w:tabs>
        <w:spacing w:before="360" w:after="480" w:line="280" w:lineRule="exact"/>
        <w:ind w:hanging="720"/>
        <w:jc w:val="both"/>
        <w:rPr>
          <w:rFonts w:cs="Tahoma"/>
          <w:lang w:val="en-US"/>
        </w:rPr>
      </w:pPr>
      <w:r w:rsidRPr="00922DA1">
        <w:rPr>
          <w:rFonts w:cs="Tahoma"/>
        </w:rPr>
        <w:t xml:space="preserve">Критерии за подбор (правоспособност за упражняване на професионална дейност, </w:t>
      </w:r>
      <w:bookmarkStart w:id="3" w:name="_Toc401420094"/>
      <w:bookmarkEnd w:id="2"/>
      <w:r w:rsidRPr="00922DA1">
        <w:rPr>
          <w:rFonts w:cs="Tahoma"/>
        </w:rPr>
        <w:t>изисквания за икономическото и финансово състояние на кандидатите и участниците, технически възможности и квалификация</w:t>
      </w:r>
      <w:bookmarkEnd w:id="3"/>
      <w:r w:rsidRPr="00922DA1">
        <w:rPr>
          <w:rFonts w:cs="Tahoma"/>
        </w:rPr>
        <w:t>)</w:t>
      </w:r>
    </w:p>
    <w:p w:rsidR="00210D56" w:rsidRDefault="00210D56" w:rsidP="00210D56"/>
    <w:p w:rsidR="00276AD1" w:rsidRDefault="00276AD1" w:rsidP="00210D56"/>
    <w:p w:rsidR="00276AD1" w:rsidRPr="00276AD1" w:rsidRDefault="00276AD1" w:rsidP="00210D56"/>
    <w:p w:rsidR="00A03570" w:rsidRPr="00922DA1" w:rsidRDefault="00A03570" w:rsidP="00A03570">
      <w:pPr>
        <w:pStyle w:val="ListParagraph"/>
        <w:numPr>
          <w:ilvl w:val="1"/>
          <w:numId w:val="9"/>
        </w:numPr>
        <w:shd w:val="clear" w:color="auto" w:fill="FFFFFF" w:themeFill="background1"/>
        <w:spacing w:line="260" w:lineRule="atLeast"/>
        <w:ind w:left="630" w:hanging="630"/>
        <w:contextualSpacing w:val="0"/>
        <w:rPr>
          <w:b/>
        </w:rPr>
      </w:pPr>
      <w:r w:rsidRPr="00922DA1">
        <w:rPr>
          <w:b/>
        </w:rPr>
        <w:lastRenderedPageBreak/>
        <w:t>Правоспособност за упражняване на професионална дейност</w:t>
      </w:r>
    </w:p>
    <w:p w:rsidR="00A03570" w:rsidRPr="00922DA1" w:rsidRDefault="00A03570" w:rsidP="00A03570">
      <w:pPr>
        <w:pStyle w:val="Heading3"/>
        <w:keepNext w:val="0"/>
        <w:widowControl w:val="0"/>
        <w:numPr>
          <w:ilvl w:val="2"/>
          <w:numId w:val="9"/>
        </w:numPr>
        <w:shd w:val="clear" w:color="auto" w:fill="FFFFFF" w:themeFill="background1"/>
        <w:tabs>
          <w:tab w:val="clear" w:pos="709"/>
        </w:tabs>
        <w:spacing w:line="260" w:lineRule="atLeast"/>
        <w:jc w:val="both"/>
        <w:rPr>
          <w:rFonts w:ascii="Tahoma" w:hAnsi="Tahoma" w:cs="Tahoma"/>
          <w:color w:val="000000"/>
          <w:spacing w:val="-2"/>
          <w:sz w:val="18"/>
          <w:szCs w:val="18"/>
        </w:rPr>
      </w:pPr>
      <w:r w:rsidRPr="00922DA1">
        <w:rPr>
          <w:rFonts w:ascii="Tahoma" w:hAnsi="Tahoma" w:cs="Tahoma"/>
          <w:color w:val="000000"/>
          <w:spacing w:val="-2"/>
          <w:sz w:val="18"/>
          <w:szCs w:val="18"/>
        </w:rPr>
        <w:t>Кандидатът в настоящата процедура, трябва да е вписан в Централния професионален регистър на строителя за изпълнение на строежи на 3-та група, III-та или по – висока категория. Удостоверението трябва да е придружено с валиден талон по чл. 23, ал. 1 от Правилника за реда за вписване и водене на Централния професионален регистър на строителя, или валиден аналогичен документ, издаден от компетентен орган, за чуждестранни кандидати или участници.</w:t>
      </w:r>
    </w:p>
    <w:p w:rsidR="00A03570" w:rsidRPr="00922DA1" w:rsidRDefault="00A03570" w:rsidP="00A03570">
      <w:pPr>
        <w:pStyle w:val="Heading3"/>
        <w:keepNext w:val="0"/>
        <w:widowControl w:val="0"/>
        <w:numPr>
          <w:ilvl w:val="0"/>
          <w:numId w:val="0"/>
        </w:numPr>
        <w:shd w:val="clear" w:color="auto" w:fill="FFFFFF" w:themeFill="background1"/>
        <w:tabs>
          <w:tab w:val="clear" w:pos="709"/>
        </w:tabs>
        <w:spacing w:line="260" w:lineRule="atLeast"/>
        <w:jc w:val="both"/>
        <w:rPr>
          <w:rFonts w:ascii="Tahoma" w:hAnsi="Tahoma" w:cs="Tahoma"/>
          <w:color w:val="000000"/>
          <w:spacing w:val="-2"/>
          <w:sz w:val="18"/>
          <w:szCs w:val="18"/>
        </w:rPr>
      </w:pPr>
      <w:r w:rsidRPr="00922DA1">
        <w:rPr>
          <w:rFonts w:ascii="Tahoma" w:hAnsi="Tahoma" w:cs="Tahoma"/>
          <w:color w:val="000000"/>
          <w:spacing w:val="-2"/>
          <w:sz w:val="18"/>
          <w:szCs w:val="18"/>
        </w:rPr>
        <w:t>Вписването в съответен регистър на държава - членка на Европейския съюз или на друга държава - страна по Споразумението за Европейското икономическо пространство се приравнява и има силата на вписване в Централния професионален регистър на строителя за обхвата на дейностите, за които е издадено.</w:t>
      </w:r>
    </w:p>
    <w:p w:rsidR="00A03570" w:rsidRPr="00403989" w:rsidRDefault="00A03570" w:rsidP="00A03570">
      <w:pPr>
        <w:pStyle w:val="Heading3"/>
        <w:keepNext w:val="0"/>
        <w:widowControl w:val="0"/>
        <w:numPr>
          <w:ilvl w:val="0"/>
          <w:numId w:val="0"/>
        </w:numPr>
        <w:shd w:val="clear" w:color="auto" w:fill="FFFFFF" w:themeFill="background1"/>
        <w:tabs>
          <w:tab w:val="clear" w:pos="709"/>
        </w:tabs>
        <w:spacing w:line="260" w:lineRule="atLeast"/>
        <w:jc w:val="both"/>
        <w:rPr>
          <w:rFonts w:ascii="Tahoma" w:hAnsi="Tahoma" w:cs="Tahoma"/>
          <w:color w:val="000000"/>
          <w:spacing w:val="-2"/>
          <w:sz w:val="18"/>
          <w:szCs w:val="18"/>
          <w:u w:val="single"/>
        </w:rPr>
      </w:pPr>
      <w:r w:rsidRPr="00922DA1">
        <w:rPr>
          <w:rFonts w:ascii="Tahoma" w:hAnsi="Tahoma" w:cs="Tahoma"/>
          <w:color w:val="000000"/>
          <w:spacing w:val="-2"/>
          <w:sz w:val="18"/>
          <w:szCs w:val="18"/>
          <w:u w:val="single"/>
        </w:rPr>
        <w:t xml:space="preserve">За доказване на изискването кандидатите попълват съответната информация в </w:t>
      </w:r>
      <w:r w:rsidRPr="00403989">
        <w:rPr>
          <w:rFonts w:ascii="Tahoma" w:hAnsi="Tahoma" w:cs="Tahoma"/>
          <w:color w:val="000000"/>
          <w:spacing w:val="-2"/>
          <w:sz w:val="18"/>
          <w:szCs w:val="18"/>
          <w:u w:val="single"/>
        </w:rPr>
        <w:t xml:space="preserve">Част IV, буква „А“, от ЕЕДОП. </w:t>
      </w:r>
    </w:p>
    <w:p w:rsidR="00A03570" w:rsidRPr="00922DA1" w:rsidRDefault="00A03570" w:rsidP="00A03570">
      <w:pPr>
        <w:pStyle w:val="Heading3"/>
        <w:keepNext w:val="0"/>
        <w:widowControl w:val="0"/>
        <w:numPr>
          <w:ilvl w:val="0"/>
          <w:numId w:val="0"/>
        </w:numPr>
        <w:shd w:val="clear" w:color="auto" w:fill="FFFFFF" w:themeFill="background1"/>
        <w:tabs>
          <w:tab w:val="clear" w:pos="709"/>
        </w:tabs>
        <w:spacing w:line="260" w:lineRule="atLeast"/>
        <w:jc w:val="both"/>
        <w:rPr>
          <w:rFonts w:ascii="Tahoma" w:hAnsi="Tahoma" w:cs="Tahoma"/>
          <w:color w:val="000000"/>
          <w:spacing w:val="-2"/>
          <w:sz w:val="18"/>
          <w:szCs w:val="18"/>
        </w:rPr>
      </w:pPr>
      <w:r w:rsidRPr="00922DA1">
        <w:rPr>
          <w:rFonts w:ascii="Tahoma" w:hAnsi="Tahoma" w:cs="Tahoma"/>
          <w:color w:val="000000"/>
          <w:spacing w:val="-2"/>
          <w:sz w:val="18"/>
          <w:szCs w:val="18"/>
        </w:rPr>
        <w:t>На етап сключване на договор, избраният изпълнител следва да представи: Копие от Удостоверение за вписване в Централния професионален регистър на строителя за изпълнение на строежи от 3-та група, III-та или по-висока категория, съгласно ЗУТ, придружено с валиден талон по чл. 23, ал.1 от Правилника за реда за вписване и водене на ЦПРС, или валиден аналогичен документ, издаден от компетентен орган, за чуждестранни участници.</w:t>
      </w:r>
    </w:p>
    <w:p w:rsidR="00A03570" w:rsidRPr="00922DA1" w:rsidRDefault="00A03570" w:rsidP="00A03570">
      <w:pPr>
        <w:pStyle w:val="ListParagraph"/>
        <w:numPr>
          <w:ilvl w:val="1"/>
          <w:numId w:val="9"/>
        </w:numPr>
        <w:shd w:val="clear" w:color="auto" w:fill="FFFFFF" w:themeFill="background1"/>
        <w:spacing w:line="260" w:lineRule="atLeast"/>
        <w:ind w:left="630" w:hanging="630"/>
        <w:contextualSpacing w:val="0"/>
        <w:rPr>
          <w:b/>
        </w:rPr>
      </w:pPr>
      <w:r w:rsidRPr="00922DA1">
        <w:rPr>
          <w:b/>
        </w:rPr>
        <w:t xml:space="preserve">Изисквания за икономическо и финансово състояние на кандидатите </w:t>
      </w:r>
    </w:p>
    <w:p w:rsidR="00A03570" w:rsidRPr="00922DA1" w:rsidRDefault="00A03570" w:rsidP="00A03570">
      <w:pPr>
        <w:pStyle w:val="ListParagraph"/>
        <w:numPr>
          <w:ilvl w:val="2"/>
          <w:numId w:val="9"/>
        </w:numPr>
        <w:shd w:val="clear" w:color="auto" w:fill="FFFFFF" w:themeFill="background1"/>
        <w:spacing w:line="260" w:lineRule="atLeast"/>
        <w:contextualSpacing w:val="0"/>
        <w:jc w:val="both"/>
      </w:pPr>
      <w:r w:rsidRPr="00922DA1">
        <w:t>Кандидатът следва да има съотношение на активи и пасиви за последните 3 (три) финансови години (2015, 2016 и 2017 г.) в зависимост от датата, на която участникът е учреден или е започнал дейността си, в размер не по-малко от 1,5.</w:t>
      </w:r>
    </w:p>
    <w:p w:rsidR="00A03570" w:rsidRPr="00922DA1" w:rsidRDefault="00A03570" w:rsidP="00A03570">
      <w:pPr>
        <w:shd w:val="clear" w:color="auto" w:fill="FFFFFF" w:themeFill="background1"/>
        <w:spacing w:line="260" w:lineRule="atLeast"/>
        <w:ind w:right="-60"/>
        <w:jc w:val="both"/>
        <w:rPr>
          <w:u w:val="single"/>
        </w:rPr>
      </w:pPr>
      <w:r w:rsidRPr="00922DA1">
        <w:rPr>
          <w:u w:val="single"/>
        </w:rPr>
        <w:t>За доказване на посочените изисквания кандидатът попълва раздел Б: Икономическо и финансово състояние в Част IV: Критерии за подбор от Единния европейски документ за обществени поръчки (ЕЕДОП).</w:t>
      </w:r>
    </w:p>
    <w:p w:rsidR="00A03570" w:rsidRPr="00922DA1" w:rsidRDefault="00A03570" w:rsidP="00A03570">
      <w:pPr>
        <w:pStyle w:val="Style13"/>
        <w:shd w:val="clear" w:color="auto" w:fill="FFFFFF" w:themeFill="background1"/>
        <w:spacing w:before="120" w:after="120" w:line="260" w:lineRule="atLeast"/>
        <w:ind w:firstLine="0"/>
        <w:rPr>
          <w:rFonts w:ascii="Tahoma" w:eastAsia="Times New Roman" w:hAnsi="Tahoma" w:cs="Tahoma"/>
          <w:b/>
          <w:spacing w:val="4"/>
          <w:sz w:val="18"/>
          <w:szCs w:val="18"/>
          <w:lang w:eastAsia="de-AT"/>
        </w:rPr>
      </w:pPr>
      <w:r w:rsidRPr="00922DA1">
        <w:rPr>
          <w:rFonts w:ascii="Tahoma" w:eastAsia="Times New Roman" w:hAnsi="Tahoma" w:cs="Tahoma"/>
          <w:b/>
          <w:spacing w:val="4"/>
          <w:sz w:val="18"/>
          <w:szCs w:val="18"/>
          <w:lang w:eastAsia="de-AT"/>
        </w:rPr>
        <w:t>На етап сключване на договор, кандидатът, избран за изпълнител следва да представи един или няколко от следните документи, във връзка с поставените изисквания:</w:t>
      </w:r>
    </w:p>
    <w:p w:rsidR="00A03570" w:rsidRPr="00922DA1" w:rsidRDefault="00A03570" w:rsidP="00A03570">
      <w:pPr>
        <w:pStyle w:val="ListParagraph"/>
        <w:numPr>
          <w:ilvl w:val="0"/>
          <w:numId w:val="4"/>
        </w:numPr>
        <w:shd w:val="clear" w:color="auto" w:fill="FFFFFF" w:themeFill="background1"/>
        <w:spacing w:line="260" w:lineRule="atLeast"/>
        <w:ind w:left="1440"/>
        <w:contextualSpacing w:val="0"/>
      </w:pPr>
      <w:r w:rsidRPr="00922DA1">
        <w:t>удостоверения от банки;</w:t>
      </w:r>
    </w:p>
    <w:p w:rsidR="00A03570" w:rsidRPr="00922DA1" w:rsidRDefault="00A03570" w:rsidP="00A03570">
      <w:pPr>
        <w:pStyle w:val="ListParagraph"/>
        <w:numPr>
          <w:ilvl w:val="0"/>
          <w:numId w:val="4"/>
        </w:numPr>
        <w:shd w:val="clear" w:color="auto" w:fill="FFFFFF" w:themeFill="background1"/>
        <w:spacing w:line="260" w:lineRule="atLeast"/>
        <w:ind w:left="1440"/>
        <w:contextualSpacing w:val="0"/>
      </w:pPr>
      <w:r w:rsidRPr="00922DA1">
        <w:t>годишните финансови отчети или техни съставни части, когато публикуването им се изисква;</w:t>
      </w:r>
    </w:p>
    <w:p w:rsidR="00A03570" w:rsidRPr="00922DA1" w:rsidRDefault="00A03570" w:rsidP="00A03570">
      <w:pPr>
        <w:pStyle w:val="ListParagraph"/>
        <w:numPr>
          <w:ilvl w:val="0"/>
          <w:numId w:val="4"/>
        </w:numPr>
        <w:shd w:val="clear" w:color="auto" w:fill="FFFFFF" w:themeFill="background1"/>
        <w:spacing w:line="260" w:lineRule="atLeast"/>
        <w:ind w:left="1440"/>
        <w:contextualSpacing w:val="0"/>
        <w:rPr>
          <w:b/>
        </w:rPr>
      </w:pPr>
      <w:r w:rsidRPr="00922DA1">
        <w:t>справка за общия оборот.</w:t>
      </w:r>
    </w:p>
    <w:p w:rsidR="00A03570" w:rsidRPr="00922DA1" w:rsidRDefault="00A03570" w:rsidP="00A03570">
      <w:pPr>
        <w:pStyle w:val="Style13"/>
        <w:shd w:val="clear" w:color="auto" w:fill="FFFFFF" w:themeFill="background1"/>
        <w:spacing w:before="120" w:after="120" w:line="260" w:lineRule="atLeast"/>
        <w:ind w:firstLine="0"/>
        <w:rPr>
          <w:rFonts w:ascii="Tahoma" w:eastAsia="Times New Roman" w:hAnsi="Tahoma" w:cs="Tahoma"/>
          <w:spacing w:val="4"/>
          <w:sz w:val="18"/>
          <w:szCs w:val="18"/>
          <w:lang w:eastAsia="de-AT"/>
        </w:rPr>
      </w:pPr>
      <w:r w:rsidRPr="00922DA1">
        <w:rPr>
          <w:rFonts w:ascii="Tahoma" w:eastAsia="Times New Roman" w:hAnsi="Tahoma" w:cs="Tahoma"/>
          <w:spacing w:val="4"/>
          <w:sz w:val="18"/>
          <w:szCs w:val="18"/>
          <w:lang w:eastAsia="de-AT"/>
        </w:rPr>
        <w:t>Когато по основателна причина кандидат не е в състояние да представи поисканите от Възложителя документи, той може да докаже своето икономическо и финансово състояние с помощта на всеки друг документ, който Възложителят приеме за подходящ.</w:t>
      </w:r>
    </w:p>
    <w:p w:rsidR="00A03570" w:rsidRPr="00922DA1" w:rsidRDefault="00A03570" w:rsidP="00A03570">
      <w:pPr>
        <w:pStyle w:val="ListParagraph"/>
        <w:numPr>
          <w:ilvl w:val="2"/>
          <w:numId w:val="9"/>
        </w:numPr>
        <w:shd w:val="clear" w:color="auto" w:fill="FFFFFF" w:themeFill="background1"/>
        <w:spacing w:line="260" w:lineRule="atLeast"/>
        <w:contextualSpacing w:val="0"/>
        <w:jc w:val="both"/>
        <w:rPr>
          <w:color w:val="000000"/>
          <w:spacing w:val="-2"/>
        </w:rPr>
      </w:pPr>
      <w:r w:rsidRPr="00922DA1">
        <w:rPr>
          <w:color w:val="000000"/>
          <w:spacing w:val="-2"/>
        </w:rPr>
        <w:t>Кандидатите трябва да притежават валидна застраховка за „Професионална отговорност в строителството” по чл.171, ал.1 от ЗУТ, за извършване на строителни дейности за обекти от 3-та група, III-та или по-висока категория, или еквивалентна застраховка, съгласно националния закон на участника, в случай че той е чуждестранно лице, със срок на валидност, не по-малък от срока на валидност на офертата.</w:t>
      </w:r>
    </w:p>
    <w:p w:rsidR="00A03570" w:rsidRPr="00922DA1" w:rsidRDefault="00A03570" w:rsidP="00A03570">
      <w:pPr>
        <w:pStyle w:val="Heading3"/>
        <w:keepNext w:val="0"/>
        <w:widowControl w:val="0"/>
        <w:numPr>
          <w:ilvl w:val="0"/>
          <w:numId w:val="0"/>
        </w:numPr>
        <w:shd w:val="clear" w:color="auto" w:fill="FFFFFF" w:themeFill="background1"/>
        <w:tabs>
          <w:tab w:val="clear" w:pos="709"/>
        </w:tabs>
        <w:spacing w:line="260" w:lineRule="atLeast"/>
        <w:ind w:left="709"/>
        <w:jc w:val="both"/>
        <w:rPr>
          <w:rFonts w:ascii="Tahoma" w:hAnsi="Tahoma" w:cs="Tahoma"/>
          <w:color w:val="000000"/>
          <w:spacing w:val="-2"/>
          <w:sz w:val="18"/>
          <w:szCs w:val="18"/>
          <w:u w:val="single"/>
        </w:rPr>
      </w:pPr>
      <w:r w:rsidRPr="00922DA1">
        <w:rPr>
          <w:rFonts w:ascii="Tahoma" w:hAnsi="Tahoma" w:cs="Tahoma"/>
          <w:color w:val="000000"/>
          <w:spacing w:val="-2"/>
          <w:sz w:val="18"/>
          <w:szCs w:val="18"/>
          <w:u w:val="single"/>
        </w:rPr>
        <w:t xml:space="preserve">За доказване на изискването по т. </w:t>
      </w:r>
      <w:r w:rsidR="00893274">
        <w:rPr>
          <w:rFonts w:ascii="Tahoma" w:hAnsi="Tahoma" w:cs="Tahoma"/>
          <w:color w:val="000000"/>
          <w:spacing w:val="-2"/>
          <w:sz w:val="18"/>
          <w:szCs w:val="18"/>
          <w:u w:val="single"/>
        </w:rPr>
        <w:t>3.2.2</w:t>
      </w:r>
      <w:r w:rsidRPr="00922DA1">
        <w:rPr>
          <w:rFonts w:ascii="Tahoma" w:hAnsi="Tahoma" w:cs="Tahoma"/>
          <w:color w:val="000000"/>
          <w:spacing w:val="-2"/>
          <w:sz w:val="18"/>
          <w:szCs w:val="18"/>
          <w:u w:val="single"/>
        </w:rPr>
        <w:t xml:space="preserve"> кандидатите попълват съответната информация в Част IV, буква „Б“, от ЕЕДОП.</w:t>
      </w:r>
    </w:p>
    <w:p w:rsidR="00A03570" w:rsidRPr="00922DA1" w:rsidRDefault="00A03570" w:rsidP="00A03570">
      <w:pPr>
        <w:pStyle w:val="Heading3"/>
        <w:keepNext w:val="0"/>
        <w:widowControl w:val="0"/>
        <w:numPr>
          <w:ilvl w:val="0"/>
          <w:numId w:val="0"/>
        </w:numPr>
        <w:shd w:val="clear" w:color="auto" w:fill="FFFFFF" w:themeFill="background1"/>
        <w:tabs>
          <w:tab w:val="clear" w:pos="709"/>
        </w:tabs>
        <w:spacing w:line="260" w:lineRule="atLeast"/>
        <w:ind w:left="709"/>
        <w:jc w:val="both"/>
        <w:rPr>
          <w:rFonts w:ascii="Tahoma" w:hAnsi="Tahoma" w:cs="Tahoma"/>
          <w:b/>
          <w:color w:val="000000"/>
          <w:spacing w:val="-2"/>
          <w:sz w:val="18"/>
          <w:szCs w:val="18"/>
        </w:rPr>
      </w:pPr>
      <w:r w:rsidRPr="00922DA1">
        <w:rPr>
          <w:rFonts w:ascii="Tahoma" w:hAnsi="Tahoma" w:cs="Tahoma"/>
          <w:b/>
          <w:color w:val="000000"/>
          <w:spacing w:val="-2"/>
          <w:sz w:val="18"/>
          <w:szCs w:val="18"/>
        </w:rPr>
        <w:t>На етап сключване на договор, участникът, избран за изпълнител, следва да представи: Заверено копие на валидна застрахователна полица по чл.171, ал.1 от ЗУТ за професионална отговорност в строителството. Чуждестранните лица представят еквивалентен документ на застраховката по чл. 171, ал. 1 ЗУТ, издаден от компетентните органи на държавата, в която са установени.</w:t>
      </w:r>
    </w:p>
    <w:p w:rsidR="00A03570" w:rsidRDefault="00A03570" w:rsidP="00A03570">
      <w:pPr>
        <w:pStyle w:val="Heading3"/>
        <w:keepNext w:val="0"/>
        <w:widowControl w:val="0"/>
        <w:numPr>
          <w:ilvl w:val="0"/>
          <w:numId w:val="0"/>
        </w:numPr>
        <w:shd w:val="clear" w:color="auto" w:fill="FFFFFF" w:themeFill="background1"/>
        <w:tabs>
          <w:tab w:val="clear" w:pos="709"/>
        </w:tabs>
        <w:spacing w:line="260" w:lineRule="atLeast"/>
        <w:ind w:left="709"/>
        <w:jc w:val="both"/>
        <w:rPr>
          <w:rFonts w:ascii="Tahoma" w:hAnsi="Tahoma" w:cs="Tahoma"/>
          <w:color w:val="000000"/>
          <w:spacing w:val="-2"/>
          <w:sz w:val="18"/>
          <w:szCs w:val="18"/>
        </w:rPr>
      </w:pPr>
      <w:r w:rsidRPr="00922DA1">
        <w:rPr>
          <w:rFonts w:ascii="Tahoma" w:hAnsi="Tahoma" w:cs="Tahoma"/>
          <w:color w:val="000000"/>
          <w:spacing w:val="-2"/>
          <w:sz w:val="18"/>
          <w:szCs w:val="18"/>
        </w:rPr>
        <w:t xml:space="preserve">В случай че участникът бъде избран за изпълнител е длъжен </w:t>
      </w:r>
      <w:r w:rsidR="00893274">
        <w:rPr>
          <w:rFonts w:ascii="Tahoma" w:hAnsi="Tahoma" w:cs="Tahoma"/>
          <w:color w:val="000000"/>
          <w:spacing w:val="-2"/>
          <w:sz w:val="18"/>
          <w:szCs w:val="18"/>
        </w:rPr>
        <w:t xml:space="preserve">да поддържа валидна застраховката си </w:t>
      </w:r>
      <w:r w:rsidRPr="00922DA1">
        <w:rPr>
          <w:rFonts w:ascii="Tahoma" w:hAnsi="Tahoma" w:cs="Tahoma"/>
          <w:color w:val="000000"/>
          <w:spacing w:val="-2"/>
          <w:sz w:val="18"/>
          <w:szCs w:val="18"/>
        </w:rPr>
        <w:t>„Професионална</w:t>
      </w:r>
      <w:r w:rsidR="00747E40">
        <w:rPr>
          <w:rFonts w:ascii="Tahoma" w:hAnsi="Tahoma" w:cs="Tahoma"/>
          <w:color w:val="000000"/>
          <w:spacing w:val="-2"/>
          <w:sz w:val="18"/>
          <w:szCs w:val="18"/>
        </w:rPr>
        <w:t xml:space="preserve"> отговорност в строителството” </w:t>
      </w:r>
      <w:r w:rsidRPr="00922DA1">
        <w:rPr>
          <w:rFonts w:ascii="Tahoma" w:hAnsi="Tahoma" w:cs="Tahoma"/>
          <w:color w:val="000000"/>
          <w:spacing w:val="-2"/>
          <w:sz w:val="18"/>
          <w:szCs w:val="18"/>
        </w:rPr>
        <w:t xml:space="preserve"> за целия период на изпълнение на </w:t>
      </w:r>
      <w:r w:rsidR="00893274">
        <w:rPr>
          <w:rFonts w:ascii="Tahoma" w:hAnsi="Tahoma" w:cs="Tahoma"/>
          <w:color w:val="000000"/>
          <w:spacing w:val="-2"/>
          <w:sz w:val="18"/>
          <w:szCs w:val="18"/>
        </w:rPr>
        <w:t>дейността по  2.1 от Договора</w:t>
      </w:r>
      <w:r w:rsidRPr="00922DA1">
        <w:rPr>
          <w:rFonts w:ascii="Tahoma" w:hAnsi="Tahoma" w:cs="Tahoma"/>
          <w:color w:val="000000"/>
          <w:spacing w:val="-2"/>
          <w:sz w:val="18"/>
          <w:szCs w:val="18"/>
        </w:rPr>
        <w:t>.</w:t>
      </w:r>
    </w:p>
    <w:p w:rsidR="00AD77B5" w:rsidRDefault="00AD77B5" w:rsidP="00AD77B5">
      <w:pPr>
        <w:rPr>
          <w:lang w:val="en-US"/>
        </w:rPr>
      </w:pPr>
    </w:p>
    <w:p w:rsidR="001822A1" w:rsidRPr="001822A1" w:rsidRDefault="001822A1" w:rsidP="00AD77B5">
      <w:pPr>
        <w:rPr>
          <w:lang w:val="en-US"/>
        </w:rPr>
      </w:pPr>
    </w:p>
    <w:p w:rsidR="00A03570" w:rsidRPr="00922DA1" w:rsidRDefault="00A03570" w:rsidP="00A03570">
      <w:pPr>
        <w:pStyle w:val="ListParagraph"/>
        <w:numPr>
          <w:ilvl w:val="1"/>
          <w:numId w:val="9"/>
        </w:numPr>
        <w:shd w:val="clear" w:color="auto" w:fill="FFFFFF" w:themeFill="background1"/>
        <w:spacing w:line="260" w:lineRule="atLeast"/>
        <w:ind w:left="630" w:hanging="630"/>
        <w:contextualSpacing w:val="0"/>
        <w:rPr>
          <w:b/>
        </w:rPr>
      </w:pPr>
      <w:bookmarkStart w:id="4" w:name="_Toc401420095"/>
      <w:r w:rsidRPr="00922DA1">
        <w:rPr>
          <w:b/>
        </w:rPr>
        <w:lastRenderedPageBreak/>
        <w:t>Изисквания за технически възможности и квалификация</w:t>
      </w:r>
      <w:bookmarkEnd w:id="4"/>
    </w:p>
    <w:p w:rsidR="00A03570" w:rsidRPr="00922DA1" w:rsidRDefault="00A03570" w:rsidP="00A03570">
      <w:pPr>
        <w:pStyle w:val="Heading3"/>
        <w:keepNext w:val="0"/>
        <w:widowControl w:val="0"/>
        <w:numPr>
          <w:ilvl w:val="2"/>
          <w:numId w:val="9"/>
        </w:numPr>
        <w:shd w:val="clear" w:color="auto" w:fill="FFFFFF" w:themeFill="background1"/>
        <w:tabs>
          <w:tab w:val="clear" w:pos="709"/>
        </w:tabs>
        <w:jc w:val="both"/>
        <w:rPr>
          <w:rFonts w:ascii="Tahoma" w:hAnsi="Tahoma" w:cs="Tahoma"/>
          <w:sz w:val="18"/>
          <w:szCs w:val="18"/>
        </w:rPr>
      </w:pPr>
      <w:r w:rsidRPr="00922DA1">
        <w:rPr>
          <w:rFonts w:ascii="Tahoma" w:hAnsi="Tahoma" w:cs="Tahoma"/>
          <w:sz w:val="18"/>
          <w:szCs w:val="18"/>
        </w:rPr>
        <w:t xml:space="preserve">Всеки </w:t>
      </w:r>
      <w:r w:rsidRPr="00922DA1">
        <w:rPr>
          <w:rFonts w:ascii="Tahoma" w:hAnsi="Tahoma" w:cs="Tahoma"/>
          <w:sz w:val="18"/>
          <w:szCs w:val="18"/>
          <w:lang w:bidi="bn-BD"/>
        </w:rPr>
        <w:t xml:space="preserve">кандидат </w:t>
      </w:r>
      <w:r w:rsidRPr="00922DA1">
        <w:rPr>
          <w:rFonts w:ascii="Tahoma" w:hAnsi="Tahoma" w:cs="Tahoma"/>
          <w:sz w:val="18"/>
          <w:szCs w:val="18"/>
        </w:rPr>
        <w:t xml:space="preserve">трябва да има внедрена система за управление на качеството и да притежава валиден </w:t>
      </w:r>
      <w:r w:rsidRPr="00922DA1">
        <w:rPr>
          <w:rFonts w:ascii="Tahoma" w:hAnsi="Tahoma" w:cs="Tahoma"/>
          <w:bCs w:val="0"/>
          <w:sz w:val="18"/>
          <w:szCs w:val="18"/>
        </w:rPr>
        <w:t>сертификат за ISO 9001:2008 или еквивалент, издаден от независим, акредитиран сертифициращ орган,</w:t>
      </w:r>
      <w:r w:rsidRPr="00922DA1">
        <w:rPr>
          <w:rFonts w:ascii="Tahoma" w:hAnsi="Tahoma" w:cs="Tahoma"/>
          <w:sz w:val="18"/>
          <w:szCs w:val="18"/>
        </w:rPr>
        <w:t xml:space="preserve"> с обхват дейностите по строителство.</w:t>
      </w:r>
    </w:p>
    <w:p w:rsidR="00A03570" w:rsidRPr="00922DA1" w:rsidRDefault="00A03570" w:rsidP="00A03570">
      <w:pPr>
        <w:shd w:val="clear" w:color="auto" w:fill="FFFFFF" w:themeFill="background1"/>
        <w:spacing w:after="240" w:line="260" w:lineRule="exact"/>
        <w:jc w:val="both"/>
        <w:rPr>
          <w:u w:val="single"/>
        </w:rPr>
      </w:pPr>
      <w:r w:rsidRPr="00922DA1">
        <w:rPr>
          <w:u w:val="single"/>
        </w:rPr>
        <w:t xml:space="preserve">За доказване на изискването по т. </w:t>
      </w:r>
      <w:r w:rsidR="00893274">
        <w:rPr>
          <w:u w:val="single"/>
        </w:rPr>
        <w:t>3.</w:t>
      </w:r>
      <w:proofErr w:type="spellStart"/>
      <w:r w:rsidR="00893274">
        <w:rPr>
          <w:u w:val="single"/>
        </w:rPr>
        <w:t>3</w:t>
      </w:r>
      <w:proofErr w:type="spellEnd"/>
      <w:r w:rsidR="00893274">
        <w:rPr>
          <w:u w:val="single"/>
        </w:rPr>
        <w:t>.1</w:t>
      </w:r>
      <w:r w:rsidRPr="00922DA1">
        <w:rPr>
          <w:u w:val="single"/>
        </w:rPr>
        <w:t xml:space="preserve"> кандидатите попълват съответната информация в Част IV, буква „Г“ от ЕЕДОП.</w:t>
      </w:r>
    </w:p>
    <w:p w:rsidR="00A03570" w:rsidRPr="00922DA1" w:rsidRDefault="00A03570" w:rsidP="00A03570">
      <w:pPr>
        <w:shd w:val="clear" w:color="auto" w:fill="FFFFFF" w:themeFill="background1"/>
        <w:spacing w:after="240" w:line="260" w:lineRule="exact"/>
        <w:jc w:val="both"/>
        <w:rPr>
          <w:b/>
        </w:rPr>
      </w:pPr>
      <w:r w:rsidRPr="00922DA1">
        <w:rPr>
          <w:b/>
        </w:rPr>
        <w:t xml:space="preserve">На етап сключване на договор, кандидатът, избран за изпълнител, следва да представи: </w:t>
      </w:r>
      <w:r w:rsidR="00986254">
        <w:rPr>
          <w:b/>
        </w:rPr>
        <w:t xml:space="preserve">Заверено/и копие/я на </w:t>
      </w:r>
      <w:r w:rsidRPr="00922DA1">
        <w:rPr>
          <w:b/>
        </w:rPr>
        <w:t>Сертификат</w:t>
      </w:r>
      <w:r w:rsidR="00986254">
        <w:rPr>
          <w:b/>
        </w:rPr>
        <w:t>/</w:t>
      </w:r>
      <w:r w:rsidRPr="00922DA1">
        <w:rPr>
          <w:b/>
        </w:rPr>
        <w:t>и за въведена система на управление на качеството ISO 9001:2008 или еквивалентен. Съгласно, чл. 64, ал. 6-7 от ЗОП Възложителят приема и други доказателства за еквивалентни мерки за осигуряване на качеството с обхват</w:t>
      </w:r>
      <w:r w:rsidR="00403989">
        <w:rPr>
          <w:b/>
        </w:rPr>
        <w:t xml:space="preserve"> строителство</w:t>
      </w:r>
      <w:r w:rsidRPr="00922DA1">
        <w:rPr>
          <w:b/>
        </w:rPr>
        <w:t>.</w:t>
      </w:r>
    </w:p>
    <w:p w:rsidR="00747E40" w:rsidRPr="00AC0663" w:rsidRDefault="00A03570" w:rsidP="00747E40">
      <w:pPr>
        <w:shd w:val="clear" w:color="auto" w:fill="FFFFFF" w:themeFill="background1"/>
        <w:spacing w:line="260" w:lineRule="exact"/>
        <w:jc w:val="both"/>
      </w:pPr>
      <w:r w:rsidRPr="00922DA1">
        <w:t xml:space="preserve">В случай, че участникът бъде избран за изпълнител е длъжен да притежава валиден </w:t>
      </w:r>
      <w:r w:rsidRPr="00AC0663">
        <w:t xml:space="preserve">сертификат за качество ISO 9001:2008 (в актуалната към момента на представяне форма) или еквивалент </w:t>
      </w:r>
      <w:r w:rsidR="00747E40" w:rsidRPr="00AC0663">
        <w:rPr>
          <w:rFonts w:cs="Tahoma"/>
          <w:color w:val="000000"/>
          <w:spacing w:val="-2"/>
          <w:szCs w:val="18"/>
        </w:rPr>
        <w:t>за целия период на изпълнение на дейността по  2.1 от Договора.</w:t>
      </w:r>
    </w:p>
    <w:p w:rsidR="00A03570" w:rsidRPr="00AC0663" w:rsidRDefault="00A03570" w:rsidP="00A03570">
      <w:pPr>
        <w:pStyle w:val="Heading3"/>
        <w:keepNext w:val="0"/>
        <w:widowControl w:val="0"/>
        <w:numPr>
          <w:ilvl w:val="2"/>
          <w:numId w:val="9"/>
        </w:numPr>
        <w:shd w:val="clear" w:color="auto" w:fill="FFFFFF" w:themeFill="background1"/>
        <w:tabs>
          <w:tab w:val="clear" w:pos="709"/>
        </w:tabs>
        <w:rPr>
          <w:rFonts w:ascii="Tahoma" w:hAnsi="Tahoma" w:cs="Tahoma"/>
          <w:bCs w:val="0"/>
          <w:sz w:val="18"/>
          <w:szCs w:val="18"/>
        </w:rPr>
      </w:pPr>
      <w:r w:rsidRPr="00AC0663">
        <w:rPr>
          <w:rFonts w:ascii="Tahoma" w:hAnsi="Tahoma" w:cs="Tahoma"/>
          <w:sz w:val="18"/>
          <w:szCs w:val="18"/>
        </w:rPr>
        <w:t xml:space="preserve">Всеки кандидат трябва да имат внедрена система за управление по отношение на опазване на околната среда, съгласно БДС EN ISO 14001:2004 или еквивалент, издаден от независим, акредитиран сертифициращ орган </w:t>
      </w:r>
      <w:r w:rsidRPr="00AC0663">
        <w:rPr>
          <w:rFonts w:ascii="Tahoma" w:hAnsi="Tahoma" w:cs="Tahoma"/>
          <w:bCs w:val="0"/>
          <w:sz w:val="18"/>
          <w:szCs w:val="18"/>
        </w:rPr>
        <w:t>с обхват дейностите по строителство.</w:t>
      </w:r>
    </w:p>
    <w:p w:rsidR="00A03570" w:rsidRPr="00AC0663" w:rsidRDefault="00A03570" w:rsidP="00A03570">
      <w:pPr>
        <w:pStyle w:val="ListParagraph"/>
        <w:shd w:val="clear" w:color="auto" w:fill="FFFFFF" w:themeFill="background1"/>
        <w:spacing w:line="260" w:lineRule="exact"/>
        <w:ind w:left="709"/>
        <w:contextualSpacing w:val="0"/>
        <w:jc w:val="both"/>
        <w:rPr>
          <w:u w:val="single"/>
        </w:rPr>
      </w:pPr>
      <w:r w:rsidRPr="00AC0663">
        <w:rPr>
          <w:u w:val="single"/>
        </w:rPr>
        <w:t xml:space="preserve">За доказване на изискването по т. </w:t>
      </w:r>
      <w:r w:rsidR="00893274" w:rsidRPr="00AC0663">
        <w:rPr>
          <w:u w:val="single"/>
        </w:rPr>
        <w:t>3.</w:t>
      </w:r>
      <w:proofErr w:type="spellStart"/>
      <w:r w:rsidR="00893274" w:rsidRPr="00AC0663">
        <w:rPr>
          <w:u w:val="single"/>
        </w:rPr>
        <w:t>3</w:t>
      </w:r>
      <w:proofErr w:type="spellEnd"/>
      <w:r w:rsidR="00893274" w:rsidRPr="00AC0663">
        <w:rPr>
          <w:u w:val="single"/>
        </w:rPr>
        <w:t>.</w:t>
      </w:r>
      <w:r w:rsidRPr="00AC0663">
        <w:rPr>
          <w:u w:val="single"/>
        </w:rPr>
        <w:t>2 кандидат попълват съответната информация в Част IV, буква „Г“ от ЕЕДОП.</w:t>
      </w:r>
    </w:p>
    <w:p w:rsidR="00A03570" w:rsidRPr="00AC0663" w:rsidRDefault="00A03570" w:rsidP="00A03570">
      <w:pPr>
        <w:pStyle w:val="ListParagraph"/>
        <w:shd w:val="clear" w:color="auto" w:fill="FFFFFF" w:themeFill="background1"/>
        <w:spacing w:line="260" w:lineRule="exact"/>
        <w:ind w:left="709"/>
        <w:contextualSpacing w:val="0"/>
        <w:jc w:val="both"/>
        <w:rPr>
          <w:b/>
        </w:rPr>
      </w:pPr>
      <w:r w:rsidRPr="00AC0663">
        <w:rPr>
          <w:b/>
        </w:rPr>
        <w:t xml:space="preserve">На етап сключване на договор, кандидатът, избран за изпълнител, следва да представи: </w:t>
      </w:r>
      <w:r w:rsidR="00986254" w:rsidRPr="00AC0663">
        <w:rPr>
          <w:b/>
        </w:rPr>
        <w:t xml:space="preserve">Заверено/и копие/я на </w:t>
      </w:r>
      <w:r w:rsidRPr="00AC0663">
        <w:rPr>
          <w:b/>
        </w:rPr>
        <w:t>Сертификат</w:t>
      </w:r>
      <w:r w:rsidR="00986254" w:rsidRPr="00AC0663">
        <w:rPr>
          <w:b/>
        </w:rPr>
        <w:t>/</w:t>
      </w:r>
      <w:r w:rsidRPr="00AC0663">
        <w:rPr>
          <w:b/>
        </w:rPr>
        <w:t xml:space="preserve">и за въведена система на управление на качеството БДС EN ISO 14001:2004 за опазване на околната среда или еквивалентен. Съгласно, чл. 64, ал. 6-7 от ЗОП Възложителят приема и други доказателства за еквивалентни мерки за осигуряване на качеството с обхват, </w:t>
      </w:r>
      <w:r w:rsidR="002474BF" w:rsidRPr="00AC0663">
        <w:rPr>
          <w:b/>
        </w:rPr>
        <w:t>строителство</w:t>
      </w:r>
      <w:r w:rsidRPr="00AC0663">
        <w:rPr>
          <w:b/>
        </w:rPr>
        <w:t>.</w:t>
      </w:r>
    </w:p>
    <w:p w:rsidR="00A03570" w:rsidRPr="00922DA1" w:rsidRDefault="00A03570" w:rsidP="00A03570">
      <w:pPr>
        <w:pStyle w:val="ListParagraph"/>
        <w:shd w:val="clear" w:color="auto" w:fill="FFFFFF" w:themeFill="background1"/>
        <w:spacing w:line="260" w:lineRule="exact"/>
        <w:ind w:left="709"/>
        <w:contextualSpacing w:val="0"/>
        <w:jc w:val="both"/>
        <w:rPr>
          <w:b/>
        </w:rPr>
      </w:pPr>
      <w:r w:rsidRPr="00AC0663">
        <w:t xml:space="preserve">В случай, че участникът бъде избран за изпълнител е длъжен да притежава валиден сертификат за качество ISO 14001:2001 (в актуалната към момента на представяне форма) или еквивалент </w:t>
      </w:r>
      <w:r w:rsidR="002A30C5" w:rsidRPr="00AC0663">
        <w:rPr>
          <w:color w:val="000000"/>
          <w:spacing w:val="-2"/>
        </w:rPr>
        <w:t>за целия период на изпълнение на дейността по  2.1 от Договора</w:t>
      </w:r>
      <w:r w:rsidRPr="00AC0663">
        <w:t>.</w:t>
      </w:r>
    </w:p>
    <w:p w:rsidR="00A03570" w:rsidRPr="00922DA1" w:rsidRDefault="00A03570" w:rsidP="00A03570">
      <w:pPr>
        <w:pStyle w:val="Heading3"/>
        <w:keepNext w:val="0"/>
        <w:widowControl w:val="0"/>
        <w:numPr>
          <w:ilvl w:val="2"/>
          <w:numId w:val="9"/>
        </w:numPr>
        <w:shd w:val="clear" w:color="auto" w:fill="FFFFFF" w:themeFill="background1"/>
        <w:tabs>
          <w:tab w:val="clear" w:pos="709"/>
        </w:tabs>
        <w:jc w:val="both"/>
        <w:rPr>
          <w:rFonts w:ascii="Tahoma" w:hAnsi="Tahoma" w:cs="Tahoma"/>
          <w:sz w:val="18"/>
          <w:szCs w:val="18"/>
        </w:rPr>
      </w:pPr>
      <w:r w:rsidRPr="00922DA1">
        <w:rPr>
          <w:rFonts w:ascii="Tahoma" w:hAnsi="Tahoma" w:cs="Tahoma"/>
          <w:sz w:val="18"/>
          <w:szCs w:val="18"/>
        </w:rPr>
        <w:t xml:space="preserve">Кандидатът следва да има опит при изпълнението на договори с гарантиран резултат по </w:t>
      </w:r>
      <w:r w:rsidR="002474BF">
        <w:rPr>
          <w:rFonts w:ascii="Tahoma" w:hAnsi="Tahoma" w:cs="Tahoma"/>
          <w:sz w:val="18"/>
          <w:szCs w:val="18"/>
        </w:rPr>
        <w:t xml:space="preserve">               </w:t>
      </w:r>
      <w:r w:rsidRPr="00922DA1">
        <w:rPr>
          <w:rFonts w:ascii="Tahoma" w:hAnsi="Tahoma" w:cs="Tahoma"/>
          <w:sz w:val="18"/>
          <w:szCs w:val="18"/>
        </w:rPr>
        <w:t xml:space="preserve">чл. 72 от Закона за енергийната ефективност (ЕСКО договори), с предмет и обем, сходен с предмета на поръчката, като най-малко за последните 5 (пет) години, считано от крайния срок за подаване на офертите, участникът следва да е изпълнил минимум 1 договор с гарантиран резултат по смисъла на чл. 72 от ЗЕЕ, идентичен или сходен с предмета и обема на поръчката*. </w:t>
      </w:r>
    </w:p>
    <w:p w:rsidR="00A03570" w:rsidRPr="00922DA1" w:rsidRDefault="00A03570" w:rsidP="00A03570">
      <w:pPr>
        <w:shd w:val="clear" w:color="auto" w:fill="FFFFFF" w:themeFill="background1"/>
        <w:spacing w:before="120" w:after="120" w:line="260" w:lineRule="exact"/>
        <w:ind w:left="709"/>
        <w:jc w:val="both"/>
        <w:rPr>
          <w:rFonts w:eastAsia="Times New Roman" w:cs="Tahoma"/>
          <w:bCs/>
          <w:i/>
          <w:szCs w:val="18"/>
        </w:rPr>
      </w:pPr>
      <w:r w:rsidRPr="00922DA1">
        <w:rPr>
          <w:rFonts w:cs="Tahoma"/>
          <w:i/>
          <w:szCs w:val="18"/>
        </w:rPr>
        <w:t xml:space="preserve">*За </w:t>
      </w:r>
      <w:r w:rsidRPr="00922DA1">
        <w:rPr>
          <w:rFonts w:eastAsia="Times New Roman" w:cs="Tahoma"/>
          <w:bCs/>
          <w:i/>
          <w:szCs w:val="18"/>
        </w:rPr>
        <w:t>и</w:t>
      </w:r>
      <w:r w:rsidRPr="00922DA1">
        <w:rPr>
          <w:rFonts w:cs="Tahoma"/>
          <w:i/>
          <w:szCs w:val="18"/>
        </w:rPr>
        <w:t>дентично или сходно</w:t>
      </w:r>
      <w:r w:rsidRPr="00922DA1">
        <w:rPr>
          <w:rFonts w:eastAsia="Times New Roman" w:cs="Tahoma"/>
          <w:bCs/>
          <w:i/>
          <w:szCs w:val="18"/>
        </w:rPr>
        <w:t xml:space="preserve"> с предмета и обема на поръчката се счита изпълнение на мерки за енергийна ефективност на системи за външно изкуствено осветление или сгради, чрез договори с гарантиран резултат по чл. 72 от Закона за енергийната ефективност (ЕСКО договори), включващи проектиране и строителство, на стойност не по-малка от 800 000 /осемстотин хиляди/ лева без ДДС За изпълнен обект се счита обект, който е въведен в експлоатация. </w:t>
      </w:r>
    </w:p>
    <w:p w:rsidR="00A03570" w:rsidRPr="00922DA1" w:rsidRDefault="00A03570" w:rsidP="00A03570">
      <w:pPr>
        <w:shd w:val="clear" w:color="auto" w:fill="FFFFFF" w:themeFill="background1"/>
        <w:spacing w:before="120" w:after="120" w:line="260" w:lineRule="exact"/>
        <w:ind w:left="709"/>
        <w:jc w:val="both"/>
        <w:rPr>
          <w:rFonts w:eastAsia="Times New Roman" w:cs="Tahoma"/>
          <w:bCs/>
          <w:i/>
          <w:szCs w:val="18"/>
        </w:rPr>
      </w:pPr>
      <w:r w:rsidRPr="00922DA1">
        <w:rPr>
          <w:rFonts w:eastAsia="Times New Roman" w:cs="Tahoma"/>
          <w:bCs/>
          <w:i/>
          <w:szCs w:val="18"/>
        </w:rPr>
        <w:t xml:space="preserve">Кандидатът може да се позове на предходно изпълнен Договор с гарантиран резултат (ЕСКО договор), който е изпълнил като главен изпълнител, член на обединение или подизпълнител. </w:t>
      </w:r>
    </w:p>
    <w:p w:rsidR="00A03570" w:rsidRPr="00922DA1" w:rsidRDefault="00A03570" w:rsidP="00A03570">
      <w:pPr>
        <w:pStyle w:val="ListParagraph"/>
        <w:shd w:val="clear" w:color="auto" w:fill="FFFFFF" w:themeFill="background1"/>
        <w:spacing w:line="260" w:lineRule="exact"/>
        <w:contextualSpacing w:val="0"/>
        <w:jc w:val="both"/>
        <w:rPr>
          <w:bCs/>
          <w:u w:val="single"/>
        </w:rPr>
      </w:pPr>
      <w:r w:rsidRPr="00922DA1">
        <w:rPr>
          <w:bCs/>
          <w:u w:val="single"/>
        </w:rPr>
        <w:t xml:space="preserve">За доказване на изискването по т. </w:t>
      </w:r>
      <w:r w:rsidR="00893274">
        <w:rPr>
          <w:bCs/>
          <w:u w:val="single"/>
        </w:rPr>
        <w:t>3.</w:t>
      </w:r>
      <w:proofErr w:type="spellStart"/>
      <w:r w:rsidR="00893274">
        <w:rPr>
          <w:bCs/>
          <w:u w:val="single"/>
        </w:rPr>
        <w:t>3</w:t>
      </w:r>
      <w:proofErr w:type="spellEnd"/>
      <w:r w:rsidR="00893274">
        <w:rPr>
          <w:bCs/>
          <w:u w:val="single"/>
        </w:rPr>
        <w:t>.3</w:t>
      </w:r>
      <w:r w:rsidRPr="00922DA1">
        <w:rPr>
          <w:bCs/>
          <w:u w:val="single"/>
        </w:rPr>
        <w:t xml:space="preserve"> кандидатите попълват в Част IV, буква „В“, от ЕЕДОП - списък на строителството, идентично или сходно с предмета и обема на поръчката.</w:t>
      </w:r>
    </w:p>
    <w:p w:rsidR="00A03570" w:rsidRDefault="00A03570" w:rsidP="00A03570">
      <w:pPr>
        <w:pStyle w:val="ListParagraph"/>
        <w:shd w:val="clear" w:color="auto" w:fill="FFFFFF" w:themeFill="background1"/>
        <w:spacing w:line="260" w:lineRule="exact"/>
        <w:contextualSpacing w:val="0"/>
        <w:jc w:val="both"/>
        <w:rPr>
          <w:b/>
          <w:bCs/>
        </w:rPr>
      </w:pPr>
      <w:r w:rsidRPr="00922DA1">
        <w:rPr>
          <w:b/>
          <w:bCs/>
        </w:rPr>
        <w:t xml:space="preserve">На етап сключване на договор, кандидатът, избран за изпълнител, следва да представи: </w:t>
      </w:r>
      <w:r w:rsidR="00986254">
        <w:rPr>
          <w:b/>
          <w:bCs/>
        </w:rPr>
        <w:t>Списък на строителството, идентично или сходно с предмета на поръчката, придружен с д</w:t>
      </w:r>
      <w:r w:rsidRPr="00922DA1">
        <w:rPr>
          <w:b/>
          <w:bCs/>
        </w:rPr>
        <w:t>оказателств</w:t>
      </w:r>
      <w:r w:rsidR="00986254">
        <w:rPr>
          <w:b/>
          <w:bCs/>
        </w:rPr>
        <w:t>а</w:t>
      </w:r>
      <w:r w:rsidRPr="00922DA1">
        <w:rPr>
          <w:b/>
          <w:bCs/>
        </w:rPr>
        <w:t xml:space="preserve"> за извършеното строителство под формата на удостоверение/я за добро изпълнение, които съдържат стойността, датата, на която е приключило изпълнението, мястото, вида и обема, както и дали е изпълнено в съответствие с нормативните изисквания.</w:t>
      </w:r>
    </w:p>
    <w:p w:rsidR="005C1457" w:rsidRDefault="00A03570" w:rsidP="00A03570">
      <w:pPr>
        <w:pStyle w:val="Heading3"/>
        <w:keepNext w:val="0"/>
        <w:widowControl w:val="0"/>
        <w:numPr>
          <w:ilvl w:val="2"/>
          <w:numId w:val="9"/>
        </w:numPr>
        <w:shd w:val="clear" w:color="auto" w:fill="FFFFFF" w:themeFill="background1"/>
        <w:tabs>
          <w:tab w:val="clear" w:pos="709"/>
        </w:tabs>
        <w:ind w:left="360"/>
        <w:jc w:val="both"/>
        <w:rPr>
          <w:rFonts w:ascii="Tahoma" w:hAnsi="Tahoma" w:cs="Tahoma"/>
          <w:sz w:val="18"/>
          <w:szCs w:val="18"/>
        </w:rPr>
      </w:pPr>
      <w:bookmarkStart w:id="5" w:name="_Ref460173159"/>
      <w:r w:rsidRPr="00922DA1">
        <w:rPr>
          <w:rFonts w:ascii="Tahoma" w:hAnsi="Tahoma" w:cs="Tahoma"/>
          <w:sz w:val="18"/>
          <w:szCs w:val="18"/>
        </w:rPr>
        <w:lastRenderedPageBreak/>
        <w:t>Всеки кандидат трябва да разполага с необходимия квалифициран персонал</w:t>
      </w:r>
      <w:r w:rsidR="005C1457">
        <w:rPr>
          <w:rFonts w:ascii="Tahoma" w:hAnsi="Tahoma" w:cs="Tahoma"/>
          <w:sz w:val="18"/>
          <w:szCs w:val="18"/>
        </w:rPr>
        <w:t>:</w:t>
      </w:r>
    </w:p>
    <w:p w:rsidR="00A03570" w:rsidRPr="005C1457" w:rsidRDefault="00A03570" w:rsidP="005C1457">
      <w:pPr>
        <w:pStyle w:val="Heading3"/>
        <w:keepNext w:val="0"/>
        <w:widowControl w:val="0"/>
        <w:numPr>
          <w:ilvl w:val="0"/>
          <w:numId w:val="0"/>
        </w:numPr>
        <w:shd w:val="clear" w:color="auto" w:fill="FFFFFF" w:themeFill="background1"/>
        <w:tabs>
          <w:tab w:val="clear" w:pos="709"/>
        </w:tabs>
        <w:ind w:left="360"/>
        <w:jc w:val="both"/>
        <w:rPr>
          <w:rFonts w:ascii="Tahoma" w:hAnsi="Tahoma" w:cs="Tahoma"/>
          <w:sz w:val="18"/>
          <w:szCs w:val="18"/>
          <w:u w:val="single"/>
        </w:rPr>
      </w:pPr>
      <w:r w:rsidRPr="005C1457">
        <w:rPr>
          <w:rFonts w:ascii="Tahoma" w:hAnsi="Tahoma" w:cs="Tahoma"/>
          <w:sz w:val="18"/>
          <w:szCs w:val="18"/>
          <w:u w:val="single"/>
        </w:rPr>
        <w:t xml:space="preserve"> за целия</w:t>
      </w:r>
      <w:r w:rsidR="005C1457" w:rsidRPr="005C1457">
        <w:rPr>
          <w:rFonts w:ascii="Tahoma" w:hAnsi="Tahoma" w:cs="Tahoma"/>
          <w:sz w:val="18"/>
          <w:szCs w:val="18"/>
          <w:u w:val="single"/>
        </w:rPr>
        <w:t xml:space="preserve"> срок на изпълнение на Договора</w:t>
      </w:r>
    </w:p>
    <w:p w:rsidR="00A03570" w:rsidRPr="00922DA1" w:rsidRDefault="00A03570" w:rsidP="00A03570">
      <w:pPr>
        <w:pStyle w:val="ListParagraph"/>
        <w:numPr>
          <w:ilvl w:val="0"/>
          <w:numId w:val="30"/>
        </w:numPr>
        <w:ind w:left="426"/>
      </w:pPr>
      <w:r w:rsidRPr="00922DA1">
        <w:t>Ръководител</w:t>
      </w:r>
      <w:r w:rsidRPr="00922DA1">
        <w:rPr>
          <w:iCs/>
        </w:rPr>
        <w:t xml:space="preserve"> проект с висше образование – </w:t>
      </w:r>
      <w:r w:rsidRPr="00922DA1">
        <w:t>магистър и опит в сферата на енергийния мениджмънт или управлението и мониторинга на Договор с гарантиран резултат</w:t>
      </w:r>
    </w:p>
    <w:p w:rsidR="00A03570" w:rsidRPr="005C1457" w:rsidRDefault="005C1457" w:rsidP="005C1457">
      <w:pPr>
        <w:pStyle w:val="Heading3"/>
        <w:widowControl w:val="0"/>
        <w:numPr>
          <w:ilvl w:val="0"/>
          <w:numId w:val="0"/>
        </w:numPr>
        <w:shd w:val="clear" w:color="auto" w:fill="FFFFFF" w:themeFill="background1"/>
        <w:ind w:left="-360"/>
        <w:jc w:val="both"/>
        <w:rPr>
          <w:rFonts w:ascii="Tahoma" w:hAnsi="Tahoma" w:cs="Tahoma"/>
          <w:sz w:val="18"/>
          <w:szCs w:val="18"/>
          <w:u w:val="single"/>
        </w:rPr>
      </w:pPr>
      <w:r w:rsidRPr="005C1457">
        <w:rPr>
          <w:rFonts w:ascii="Tahoma" w:hAnsi="Tahoma" w:cs="Tahoma"/>
          <w:sz w:val="18"/>
          <w:szCs w:val="18"/>
        </w:rPr>
        <w:t xml:space="preserve">            </w:t>
      </w:r>
      <w:r w:rsidR="00A03570" w:rsidRPr="005C1457">
        <w:rPr>
          <w:rFonts w:ascii="Tahoma" w:hAnsi="Tahoma" w:cs="Tahoma"/>
          <w:sz w:val="18"/>
          <w:szCs w:val="18"/>
          <w:u w:val="single"/>
        </w:rPr>
        <w:t xml:space="preserve">За срока на изпълнение на етап проектиране и изграждане на мерките за енергийна </w:t>
      </w:r>
      <w:r w:rsidR="00922DA1" w:rsidRPr="005C1457">
        <w:rPr>
          <w:rFonts w:ascii="Tahoma" w:hAnsi="Tahoma" w:cs="Tahoma"/>
          <w:sz w:val="18"/>
          <w:szCs w:val="18"/>
          <w:u w:val="single"/>
        </w:rPr>
        <w:t>ефективност</w:t>
      </w:r>
      <w:r w:rsidR="00A03570" w:rsidRPr="005C1457">
        <w:rPr>
          <w:rFonts w:ascii="Tahoma" w:hAnsi="Tahoma" w:cs="Tahoma"/>
          <w:sz w:val="18"/>
          <w:szCs w:val="18"/>
          <w:u w:val="single"/>
        </w:rPr>
        <w:t>:</w:t>
      </w:r>
    </w:p>
    <w:p w:rsidR="00A03570" w:rsidRPr="00922DA1" w:rsidRDefault="00A03570" w:rsidP="00922DA1">
      <w:pPr>
        <w:pStyle w:val="ListParagraph"/>
        <w:numPr>
          <w:ilvl w:val="0"/>
          <w:numId w:val="30"/>
        </w:numPr>
        <w:ind w:left="426"/>
        <w:jc w:val="both"/>
      </w:pPr>
      <w:r w:rsidRPr="00922DA1">
        <w:t xml:space="preserve">технически ръководител – висше техническо образование в сферата </w:t>
      </w:r>
      <w:r w:rsidR="00D402E1" w:rsidRPr="003625DC">
        <w:t xml:space="preserve">на </w:t>
      </w:r>
      <w:proofErr w:type="spellStart"/>
      <w:r w:rsidR="00D402E1" w:rsidRPr="003625DC">
        <w:t>електро</w:t>
      </w:r>
      <w:r w:rsidRPr="003625DC">
        <w:t>енергетиката</w:t>
      </w:r>
      <w:proofErr w:type="spellEnd"/>
      <w:r w:rsidRPr="00922DA1">
        <w:t xml:space="preserve"> и </w:t>
      </w:r>
      <w:r w:rsidR="00922DA1" w:rsidRPr="00922DA1">
        <w:t>професионален</w:t>
      </w:r>
      <w:r w:rsidRPr="00922DA1">
        <w:t xml:space="preserve"> опит 3 години.</w:t>
      </w:r>
    </w:p>
    <w:p w:rsidR="00A03570" w:rsidRPr="00922DA1" w:rsidRDefault="00A03570" w:rsidP="00A03570">
      <w:pPr>
        <w:pStyle w:val="ListParagraph"/>
        <w:numPr>
          <w:ilvl w:val="0"/>
          <w:numId w:val="30"/>
        </w:numPr>
        <w:ind w:left="426"/>
      </w:pPr>
      <w:r w:rsidRPr="00922DA1">
        <w:t xml:space="preserve">експерт здравословни и безопасни условия на труд – </w:t>
      </w:r>
      <w:r w:rsidRPr="00922DA1">
        <w:rPr>
          <w:lang w:eastAsia="x-none"/>
        </w:rPr>
        <w:t>притежаващ съответната правоспособност за това</w:t>
      </w:r>
    </w:p>
    <w:bookmarkEnd w:id="5"/>
    <w:p w:rsidR="00A03570" w:rsidRDefault="00A03570" w:rsidP="00A03570">
      <w:pPr>
        <w:shd w:val="clear" w:color="auto" w:fill="FFFFFF" w:themeFill="background1"/>
        <w:spacing w:before="120" w:after="120" w:line="260" w:lineRule="exact"/>
        <w:jc w:val="both"/>
        <w:rPr>
          <w:u w:val="single"/>
        </w:rPr>
      </w:pPr>
      <w:r w:rsidRPr="00922DA1">
        <w:rPr>
          <w:u w:val="single"/>
        </w:rPr>
        <w:t xml:space="preserve">За доказване на изискването по т. </w:t>
      </w:r>
      <w:r w:rsidRPr="00922DA1">
        <w:rPr>
          <w:u w:val="single"/>
        </w:rPr>
        <w:fldChar w:fldCharType="begin"/>
      </w:r>
      <w:r w:rsidRPr="00922DA1">
        <w:rPr>
          <w:u w:val="single"/>
        </w:rPr>
        <w:instrText xml:space="preserve"> REF _Ref460173159 \r \h  \* MERGEFORMAT </w:instrText>
      </w:r>
      <w:r w:rsidRPr="00922DA1">
        <w:rPr>
          <w:u w:val="single"/>
        </w:rPr>
      </w:r>
      <w:r w:rsidRPr="00922DA1">
        <w:rPr>
          <w:u w:val="single"/>
        </w:rPr>
        <w:fldChar w:fldCharType="separate"/>
      </w:r>
      <w:r w:rsidR="00462852">
        <w:rPr>
          <w:u w:val="single"/>
        </w:rPr>
        <w:t>3.</w:t>
      </w:r>
      <w:proofErr w:type="spellStart"/>
      <w:r w:rsidR="00462852">
        <w:rPr>
          <w:u w:val="single"/>
        </w:rPr>
        <w:t>3</w:t>
      </w:r>
      <w:proofErr w:type="spellEnd"/>
      <w:r w:rsidR="00462852">
        <w:rPr>
          <w:u w:val="single"/>
        </w:rPr>
        <w:t>.4</w:t>
      </w:r>
      <w:r w:rsidRPr="00922DA1">
        <w:rPr>
          <w:u w:val="single"/>
        </w:rPr>
        <w:fldChar w:fldCharType="end"/>
      </w:r>
      <w:r w:rsidRPr="00922DA1">
        <w:rPr>
          <w:u w:val="single"/>
        </w:rPr>
        <w:t xml:space="preserve"> кандидатите попълват съответната информация в Част IV, буква „В“ от ЕЕДОП - в която посочват образованието, професионалната квалификация и професионален опит на лицата, които отговарят за изпълнението на поръчката (предложения инженерно-технически състав);</w:t>
      </w:r>
    </w:p>
    <w:p w:rsidR="00986254" w:rsidRPr="007A2A59" w:rsidRDefault="00986254" w:rsidP="00A03570">
      <w:pPr>
        <w:shd w:val="clear" w:color="auto" w:fill="FFFFFF" w:themeFill="background1"/>
        <w:spacing w:before="120" w:after="120" w:line="260" w:lineRule="exact"/>
        <w:jc w:val="both"/>
        <w:rPr>
          <w:b/>
          <w:bCs/>
        </w:rPr>
      </w:pPr>
      <w:r w:rsidRPr="00922DA1">
        <w:rPr>
          <w:b/>
          <w:bCs/>
        </w:rPr>
        <w:t xml:space="preserve">На етап сключване на договор, кандидатът, избран за изпълнител, следва да представи: </w:t>
      </w:r>
      <w:r>
        <w:rPr>
          <w:b/>
          <w:bCs/>
        </w:rPr>
        <w:t>Списък на техническите лица, които отговарят за изпълнението на поръчката</w:t>
      </w:r>
      <w:r w:rsidR="007A2A59">
        <w:rPr>
          <w:b/>
          <w:bCs/>
        </w:rPr>
        <w:t>.</w:t>
      </w:r>
    </w:p>
    <w:p w:rsidR="00A03570" w:rsidRPr="00922DA1" w:rsidRDefault="00A03570" w:rsidP="00A03570">
      <w:pPr>
        <w:shd w:val="clear" w:color="auto" w:fill="FFFFFF" w:themeFill="background1"/>
        <w:spacing w:before="120" w:after="120" w:line="260" w:lineRule="exact"/>
        <w:jc w:val="both"/>
      </w:pPr>
      <w:r w:rsidRPr="00922DA1">
        <w:t>При подаване на заявление за участие кандидатът декларира за съответствието с поставените критерии за подбор, като предоставя съответната информация, изисквана от Възложителя в ЕЕДОП.</w:t>
      </w:r>
    </w:p>
    <w:p w:rsidR="00A03570" w:rsidRPr="00922DA1" w:rsidRDefault="00A03570" w:rsidP="00A03570">
      <w:pPr>
        <w:shd w:val="clear" w:color="auto" w:fill="FFFFFF" w:themeFill="background1"/>
        <w:spacing w:before="120" w:after="120" w:line="260" w:lineRule="exact"/>
        <w:jc w:val="both"/>
      </w:pPr>
      <w:r w:rsidRPr="00922DA1">
        <w:t>Когато кандидатът е обединение, което не е юридическо лице, съответствието с критериите за подбор се доказва от обединението кандидат, а не от всяко от лицата, включени в него, с изключение на съответна регистрация, представяне на сертификат или друго условие, необходимо за изпълнение на поръчката,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предвидено в Договора за създаване на обединението.</w:t>
      </w:r>
    </w:p>
    <w:p w:rsidR="00A03570" w:rsidRPr="00922DA1" w:rsidRDefault="00A03570" w:rsidP="00A03570">
      <w:pPr>
        <w:shd w:val="clear" w:color="auto" w:fill="FFFFFF" w:themeFill="background1"/>
        <w:spacing w:before="120" w:after="120" w:line="260" w:lineRule="exact"/>
        <w:jc w:val="both"/>
      </w:pPr>
      <w:r w:rsidRPr="00922DA1">
        <w:t>Съгласно разпоредбите на чл. 65 от ЗОП, кандидатите могат да се позоват на капацитета на трети лица. За тях трябва да бъдат изпълнени изискванията на чл. 65, ал. 2-4 от ЗОП. Възложителят ще изиска от участниците да заменят посочени от тях трети лица, ако те не отговарят на някое от условията на чл. 65, ал. 4 от ЗОП.</w:t>
      </w:r>
    </w:p>
    <w:p w:rsidR="00A03570" w:rsidRPr="00922DA1" w:rsidRDefault="00A03570" w:rsidP="00A03570">
      <w:pPr>
        <w:pStyle w:val="ListParagraph"/>
        <w:numPr>
          <w:ilvl w:val="1"/>
          <w:numId w:val="9"/>
        </w:numPr>
        <w:shd w:val="clear" w:color="auto" w:fill="FFFFFF" w:themeFill="background1"/>
        <w:spacing w:line="260" w:lineRule="exact"/>
        <w:ind w:left="630" w:hanging="630"/>
        <w:contextualSpacing w:val="0"/>
        <w:jc w:val="both"/>
        <w:rPr>
          <w:b/>
        </w:rPr>
      </w:pPr>
      <w:bookmarkStart w:id="6" w:name="_Toc401420096"/>
      <w:r w:rsidRPr="00922DA1">
        <w:rPr>
          <w:b/>
        </w:rPr>
        <w:t>Изисквания към кандидати, участващи в процедурата под формата на обединение (сдружение)</w:t>
      </w:r>
      <w:bookmarkEnd w:id="6"/>
    </w:p>
    <w:p w:rsidR="00A03570" w:rsidRPr="00922DA1" w:rsidRDefault="00A03570" w:rsidP="00A03570">
      <w:pPr>
        <w:pStyle w:val="Heading3"/>
        <w:keepNext w:val="0"/>
        <w:widowControl w:val="0"/>
        <w:numPr>
          <w:ilvl w:val="2"/>
          <w:numId w:val="9"/>
        </w:numPr>
        <w:shd w:val="clear" w:color="auto" w:fill="FFFFFF" w:themeFill="background1"/>
        <w:tabs>
          <w:tab w:val="clear" w:pos="709"/>
        </w:tabs>
        <w:jc w:val="both"/>
        <w:rPr>
          <w:rFonts w:ascii="Tahoma" w:hAnsi="Tahoma" w:cs="Tahoma"/>
          <w:sz w:val="18"/>
          <w:szCs w:val="18"/>
          <w:shd w:val="clear" w:color="auto" w:fill="FEFEFE"/>
        </w:rPr>
      </w:pPr>
      <w:r w:rsidRPr="00922DA1">
        <w:rPr>
          <w:rFonts w:ascii="Tahoma" w:hAnsi="Tahoma" w:cs="Tahoma"/>
          <w:sz w:val="18"/>
          <w:szCs w:val="18"/>
          <w:shd w:val="clear" w:color="auto" w:fill="FEFEFE"/>
        </w:rPr>
        <w:t>В случай, че кандидатът е обединение, следва да представи копие на Договора за обединение, а когато в Договора не е посочено лицето, което представлява кандидатите в обединението - и документ, подписан от лицата в обединението, в който се посочва представляващият.</w:t>
      </w:r>
    </w:p>
    <w:p w:rsidR="00A03570" w:rsidRDefault="00A03570" w:rsidP="00A03570">
      <w:pPr>
        <w:pStyle w:val="Heading3"/>
        <w:keepNext w:val="0"/>
        <w:widowControl w:val="0"/>
        <w:numPr>
          <w:ilvl w:val="0"/>
          <w:numId w:val="0"/>
        </w:numPr>
        <w:shd w:val="clear" w:color="auto" w:fill="FFFFFF" w:themeFill="background1"/>
        <w:tabs>
          <w:tab w:val="clear" w:pos="709"/>
        </w:tabs>
        <w:ind w:left="284"/>
        <w:jc w:val="both"/>
        <w:rPr>
          <w:rFonts w:ascii="Tahoma" w:hAnsi="Tahoma" w:cs="Tahoma"/>
          <w:sz w:val="18"/>
          <w:szCs w:val="18"/>
          <w:shd w:val="clear" w:color="auto" w:fill="FEFEFE"/>
        </w:rPr>
      </w:pPr>
      <w:r w:rsidRPr="00922DA1">
        <w:rPr>
          <w:rFonts w:ascii="Tahoma" w:hAnsi="Tahoma" w:cs="Tahoma"/>
          <w:sz w:val="18"/>
          <w:szCs w:val="18"/>
        </w:rPr>
        <w:t xml:space="preserve">В Договора за обединение задължително се посочват правата и задълженията на участниците в обединението; разпределението на дейностите и отговорността между партньорите съгласно предмета на обществената поръчка; дейностите, които ще изпълнява всеки член на обединението, партньорът, който ще представлява обединението за целите на обществената поръчка; клауза за солидарна отговорност; както и ангажимент същите лица да останат в </w:t>
      </w:r>
      <w:r w:rsidRPr="00922DA1">
        <w:rPr>
          <w:rFonts w:ascii="Tahoma" w:hAnsi="Tahoma" w:cs="Tahoma"/>
          <w:sz w:val="18"/>
          <w:szCs w:val="18"/>
          <w:shd w:val="clear" w:color="auto" w:fill="FEFEFE"/>
        </w:rPr>
        <w:t>обединението до крайния срок на изпълнение на Договора.</w:t>
      </w:r>
    </w:p>
    <w:p w:rsidR="00A03570" w:rsidRPr="00922DA1" w:rsidRDefault="00A03570" w:rsidP="00A03570">
      <w:pPr>
        <w:pStyle w:val="Heading3"/>
        <w:keepNext w:val="0"/>
        <w:widowControl w:val="0"/>
        <w:numPr>
          <w:ilvl w:val="2"/>
          <w:numId w:val="9"/>
        </w:numPr>
        <w:shd w:val="clear" w:color="auto" w:fill="FFFFFF" w:themeFill="background1"/>
        <w:tabs>
          <w:tab w:val="clear" w:pos="709"/>
        </w:tabs>
        <w:jc w:val="both"/>
        <w:rPr>
          <w:rFonts w:ascii="Tahoma" w:hAnsi="Tahoma" w:cs="Tahoma"/>
          <w:sz w:val="18"/>
          <w:szCs w:val="18"/>
          <w:shd w:val="clear" w:color="auto" w:fill="FEFEFE"/>
        </w:rPr>
      </w:pPr>
      <w:r w:rsidRPr="00922DA1">
        <w:rPr>
          <w:rFonts w:ascii="Tahoma" w:hAnsi="Tahoma" w:cs="Tahoma"/>
          <w:sz w:val="18"/>
          <w:szCs w:val="18"/>
          <w:shd w:val="clear" w:color="auto" w:fill="FEFEFE"/>
        </w:rPr>
        <w:t>Всеки кандидат в процедурат</w:t>
      </w:r>
      <w:r w:rsidR="003625DC">
        <w:rPr>
          <w:rFonts w:ascii="Tahoma" w:hAnsi="Tahoma" w:cs="Tahoma"/>
          <w:sz w:val="18"/>
          <w:szCs w:val="18"/>
          <w:shd w:val="clear" w:color="auto" w:fill="FEFEFE"/>
        </w:rPr>
        <w:t>а може да ангажира за участие</w:t>
      </w:r>
      <w:r w:rsidRPr="00922DA1">
        <w:rPr>
          <w:rFonts w:ascii="Tahoma" w:hAnsi="Tahoma" w:cs="Tahoma"/>
          <w:sz w:val="18"/>
          <w:szCs w:val="18"/>
          <w:shd w:val="clear" w:color="auto" w:fill="FEFEFE"/>
        </w:rPr>
        <w:t xml:space="preserve"> подизпълнители, като посочи кои дейности ще изпълнява подизпълнителят.</w:t>
      </w:r>
    </w:p>
    <w:p w:rsidR="00A03570" w:rsidRPr="00922DA1" w:rsidRDefault="00A03570" w:rsidP="00A03570">
      <w:pPr>
        <w:pStyle w:val="Heading3"/>
        <w:keepNext w:val="0"/>
        <w:widowControl w:val="0"/>
        <w:numPr>
          <w:ilvl w:val="2"/>
          <w:numId w:val="9"/>
        </w:numPr>
        <w:shd w:val="clear" w:color="auto" w:fill="FFFFFF" w:themeFill="background1"/>
        <w:tabs>
          <w:tab w:val="clear" w:pos="709"/>
        </w:tabs>
        <w:jc w:val="both"/>
        <w:rPr>
          <w:rFonts w:ascii="Tahoma" w:hAnsi="Tahoma" w:cs="Tahoma"/>
          <w:sz w:val="18"/>
          <w:szCs w:val="18"/>
          <w:shd w:val="clear" w:color="auto" w:fill="FEFEFE"/>
        </w:rPr>
      </w:pPr>
      <w:r w:rsidRPr="00922DA1">
        <w:rPr>
          <w:rFonts w:ascii="Tahoma" w:hAnsi="Tahoma" w:cs="Tahoma"/>
          <w:sz w:val="18"/>
          <w:szCs w:val="18"/>
          <w:shd w:val="clear" w:color="auto" w:fill="FEFEFE"/>
        </w:rPr>
        <w:t>Не се допускат промени в състава на обединението след крайния срок за подаване на заявлението за участие, както и промени във вътрешното разпределение на дейностите между участниците в обединението. Когато в Договора за създаването на обединение / консорциум липсват клаузи, гарантиращи изпълнението на горепосочените условия, или състава на обединението се е променил след подаването на заявлението- кандидатът ще бъде отстранен от участие в настоящата обществена поръчка.</w:t>
      </w:r>
    </w:p>
    <w:p w:rsidR="00A03570" w:rsidRPr="00922DA1" w:rsidRDefault="00A03570" w:rsidP="00A03570">
      <w:pPr>
        <w:pStyle w:val="Heading3"/>
        <w:keepNext w:val="0"/>
        <w:widowControl w:val="0"/>
        <w:numPr>
          <w:ilvl w:val="2"/>
          <w:numId w:val="9"/>
        </w:numPr>
        <w:shd w:val="clear" w:color="auto" w:fill="FFFFFF" w:themeFill="background1"/>
        <w:tabs>
          <w:tab w:val="clear" w:pos="709"/>
        </w:tabs>
        <w:jc w:val="both"/>
        <w:rPr>
          <w:rFonts w:ascii="Tahoma" w:hAnsi="Tahoma" w:cs="Tahoma"/>
          <w:sz w:val="18"/>
          <w:szCs w:val="18"/>
          <w:shd w:val="clear" w:color="auto" w:fill="FEFEFE"/>
        </w:rPr>
      </w:pPr>
      <w:r w:rsidRPr="00922DA1">
        <w:rPr>
          <w:rFonts w:ascii="Tahoma" w:hAnsi="Tahoma" w:cs="Tahoma"/>
          <w:sz w:val="18"/>
          <w:szCs w:val="18"/>
          <w:shd w:val="clear" w:color="auto" w:fill="FEFEFE"/>
        </w:rPr>
        <w:t xml:space="preserve">Когато кандидатът за участие в обществената поръчка е обединение, което не е юридическо лице, се прилага разпоредбата на чл. 59, ал. 6 от ЗОП. </w:t>
      </w:r>
    </w:p>
    <w:p w:rsidR="00A03570" w:rsidRPr="00922DA1" w:rsidRDefault="00A03570" w:rsidP="00A03570">
      <w:pPr>
        <w:pStyle w:val="ListParagraph"/>
        <w:numPr>
          <w:ilvl w:val="1"/>
          <w:numId w:val="9"/>
        </w:numPr>
        <w:shd w:val="clear" w:color="auto" w:fill="FFFFFF" w:themeFill="background1"/>
        <w:spacing w:line="260" w:lineRule="exact"/>
        <w:ind w:left="630" w:hanging="630"/>
        <w:contextualSpacing w:val="0"/>
        <w:rPr>
          <w:b/>
        </w:rPr>
      </w:pPr>
      <w:bookmarkStart w:id="7" w:name="_Toc401420097"/>
      <w:r w:rsidRPr="00922DA1">
        <w:rPr>
          <w:b/>
        </w:rPr>
        <w:lastRenderedPageBreak/>
        <w:t>Изисквания към ангажирането на подизпълнители</w:t>
      </w:r>
      <w:bookmarkEnd w:id="7"/>
    </w:p>
    <w:p w:rsidR="00A03570" w:rsidRPr="00922DA1" w:rsidRDefault="006C7AF6" w:rsidP="00A03570">
      <w:pPr>
        <w:pStyle w:val="Heading3"/>
        <w:keepNext w:val="0"/>
        <w:widowControl w:val="0"/>
        <w:numPr>
          <w:ilvl w:val="2"/>
          <w:numId w:val="9"/>
        </w:numPr>
        <w:shd w:val="clear" w:color="auto" w:fill="FFFFFF" w:themeFill="background1"/>
        <w:tabs>
          <w:tab w:val="clear" w:pos="709"/>
        </w:tabs>
        <w:jc w:val="both"/>
        <w:rPr>
          <w:rFonts w:ascii="Tahoma" w:hAnsi="Tahoma" w:cs="Tahoma"/>
          <w:sz w:val="18"/>
          <w:szCs w:val="18"/>
          <w:shd w:val="clear" w:color="auto" w:fill="FEFEFE"/>
        </w:rPr>
      </w:pPr>
      <w:r>
        <w:rPr>
          <w:rFonts w:ascii="Tahoma" w:hAnsi="Tahoma" w:cs="Tahoma"/>
          <w:sz w:val="18"/>
          <w:szCs w:val="18"/>
          <w:shd w:val="clear" w:color="auto" w:fill="FEFEFE"/>
        </w:rPr>
        <w:t xml:space="preserve">Всеки </w:t>
      </w:r>
      <w:r w:rsidR="00A03570" w:rsidRPr="00922DA1">
        <w:rPr>
          <w:rFonts w:ascii="Tahoma" w:hAnsi="Tahoma" w:cs="Tahoma"/>
          <w:sz w:val="18"/>
          <w:szCs w:val="18"/>
          <w:shd w:val="clear" w:color="auto" w:fill="FEFEFE"/>
        </w:rPr>
        <w:t>кандидат за участие в настоящата обществена поръчка може да използва подизпълнител. Когато се предвижда участие на подизпълнител, следва да се спазят изискванията на чл. 66 от ЗОП. Кандидатите и участниците посочват съответно в заявлението за участие и офертата подизпълнителите и дела от поръчката, който ще им възложат, ако възнамеряват да използват такива. В този случай те трябва да представят доказателство за поетите от подизпълнителите задължения.</w:t>
      </w:r>
    </w:p>
    <w:p w:rsidR="00A03570" w:rsidRPr="00922DA1" w:rsidRDefault="00A03570" w:rsidP="00A03570">
      <w:pPr>
        <w:pStyle w:val="Heading3"/>
        <w:keepNext w:val="0"/>
        <w:widowControl w:val="0"/>
        <w:numPr>
          <w:ilvl w:val="2"/>
          <w:numId w:val="9"/>
        </w:numPr>
        <w:shd w:val="clear" w:color="auto" w:fill="FFFFFF" w:themeFill="background1"/>
        <w:tabs>
          <w:tab w:val="clear" w:pos="709"/>
        </w:tabs>
        <w:jc w:val="both"/>
        <w:rPr>
          <w:rFonts w:ascii="Tahoma" w:hAnsi="Tahoma" w:cs="Tahoma"/>
          <w:sz w:val="18"/>
          <w:szCs w:val="18"/>
          <w:shd w:val="clear" w:color="auto" w:fill="FEFEFE"/>
        </w:rPr>
      </w:pPr>
      <w:r w:rsidRPr="00922DA1">
        <w:rPr>
          <w:rFonts w:ascii="Tahoma" w:hAnsi="Tahoma" w:cs="Tahoma"/>
          <w:sz w:val="18"/>
          <w:szCs w:val="18"/>
          <w:shd w:val="clear" w:color="auto" w:fill="FEFEFE"/>
        </w:rPr>
        <w:t xml:space="preserve">Подизпълнителите трябва да отговарят на съответните критерии за подбор съобразно вида и дела от поръчката, който ще изпълняват, и за тях да не са налице основания за отстраняване от процедурата. </w:t>
      </w:r>
    </w:p>
    <w:p w:rsidR="00A03570" w:rsidRPr="00922DA1" w:rsidRDefault="00A03570" w:rsidP="00A03570">
      <w:pPr>
        <w:pStyle w:val="Heading3"/>
        <w:keepNext w:val="0"/>
        <w:widowControl w:val="0"/>
        <w:numPr>
          <w:ilvl w:val="2"/>
          <w:numId w:val="9"/>
        </w:numPr>
        <w:shd w:val="clear" w:color="auto" w:fill="FFFFFF" w:themeFill="background1"/>
        <w:tabs>
          <w:tab w:val="clear" w:pos="709"/>
        </w:tabs>
        <w:jc w:val="both"/>
        <w:rPr>
          <w:rFonts w:ascii="Tahoma" w:hAnsi="Tahoma" w:cs="Tahoma"/>
          <w:sz w:val="18"/>
          <w:szCs w:val="18"/>
          <w:shd w:val="clear" w:color="auto" w:fill="FEFEFE"/>
        </w:rPr>
      </w:pPr>
      <w:r w:rsidRPr="00922DA1">
        <w:rPr>
          <w:rFonts w:ascii="Tahoma" w:hAnsi="Tahoma" w:cs="Tahoma"/>
          <w:sz w:val="18"/>
          <w:szCs w:val="18"/>
          <w:shd w:val="clear" w:color="auto" w:fill="FEFEFE"/>
        </w:rPr>
        <w:t xml:space="preserve">Възложителят изисква замяна на подизпълнител, когато той не отговаря на съответните критерии за подбор или за него са налице основания за отстраняване. </w:t>
      </w:r>
    </w:p>
    <w:p w:rsidR="00A03570" w:rsidRPr="00922DA1" w:rsidRDefault="00A03570" w:rsidP="00A03570">
      <w:pPr>
        <w:pStyle w:val="Heading3"/>
        <w:keepNext w:val="0"/>
        <w:widowControl w:val="0"/>
        <w:numPr>
          <w:ilvl w:val="2"/>
          <w:numId w:val="9"/>
        </w:numPr>
        <w:shd w:val="clear" w:color="auto" w:fill="FFFFFF" w:themeFill="background1"/>
        <w:tabs>
          <w:tab w:val="clear" w:pos="709"/>
        </w:tabs>
        <w:jc w:val="both"/>
        <w:rPr>
          <w:rFonts w:ascii="Tahoma" w:hAnsi="Tahoma" w:cs="Tahoma"/>
          <w:sz w:val="18"/>
          <w:szCs w:val="18"/>
          <w:shd w:val="clear" w:color="auto" w:fill="FEFEFE"/>
        </w:rPr>
      </w:pPr>
      <w:r w:rsidRPr="00922DA1">
        <w:rPr>
          <w:rFonts w:ascii="Tahoma" w:hAnsi="Tahoma" w:cs="Tahoma"/>
          <w:sz w:val="18"/>
          <w:szCs w:val="18"/>
          <w:shd w:val="clear" w:color="auto" w:fill="FEFEFE"/>
        </w:rPr>
        <w:t>Независимо от възможността за използване на подизпълнители, отговорността за изпълнение на Договора за обществена поръчка е на изпълнителя. Замяна или включване на подизпълнител по време на изпълнение на договор за обществена поръчка се допуска по изключение, когато възникне необходимост, ако са изпълнени едновременно следните условия:</w:t>
      </w:r>
    </w:p>
    <w:p w:rsidR="00A03570" w:rsidRPr="00922DA1" w:rsidRDefault="00A03570" w:rsidP="00A03570">
      <w:pPr>
        <w:pStyle w:val="ListParagraph"/>
        <w:numPr>
          <w:ilvl w:val="0"/>
          <w:numId w:val="4"/>
        </w:numPr>
        <w:shd w:val="clear" w:color="auto" w:fill="FFFFFF" w:themeFill="background1"/>
        <w:spacing w:line="260" w:lineRule="exact"/>
        <w:ind w:left="1134"/>
        <w:contextualSpacing w:val="0"/>
      </w:pPr>
      <w:r w:rsidRPr="00922DA1">
        <w:t>за новия подизпълнител не са налице основанията за отстраняване в процедурата;</w:t>
      </w:r>
    </w:p>
    <w:p w:rsidR="00A03570" w:rsidRPr="00922DA1" w:rsidRDefault="00A03570" w:rsidP="00A03570">
      <w:pPr>
        <w:pStyle w:val="ListParagraph"/>
        <w:numPr>
          <w:ilvl w:val="0"/>
          <w:numId w:val="4"/>
        </w:numPr>
        <w:shd w:val="clear" w:color="auto" w:fill="FFFFFF" w:themeFill="background1"/>
        <w:spacing w:line="260" w:lineRule="exact"/>
        <w:ind w:left="1134"/>
        <w:contextualSpacing w:val="0"/>
        <w:jc w:val="both"/>
      </w:pPr>
      <w:r w:rsidRPr="00922DA1">
        <w:t>новият подизпълнител отговаря на критериите за подбор, на които е отговарял предишният подизпълнител, включително по отношение на дела и вида на дейностите, които ще изпълнява, коригирани съобразно изпълнените до момента дейности;</w:t>
      </w:r>
    </w:p>
    <w:p w:rsidR="00A03570" w:rsidRPr="00922DA1" w:rsidRDefault="00A03570" w:rsidP="00A03570">
      <w:pPr>
        <w:pStyle w:val="Style47"/>
        <w:shd w:val="clear" w:color="auto" w:fill="FFFFFF" w:themeFill="background1"/>
        <w:spacing w:before="120" w:after="120" w:line="260" w:lineRule="exact"/>
        <w:ind w:left="426" w:hanging="8"/>
        <w:rPr>
          <w:rFonts w:ascii="Tahoma" w:hAnsi="Tahoma" w:cs="Tahoma"/>
          <w:bCs/>
          <w:spacing w:val="4"/>
          <w:sz w:val="18"/>
          <w:szCs w:val="18"/>
          <w:lang w:eastAsia="de-AT"/>
        </w:rPr>
      </w:pPr>
      <w:r w:rsidRPr="00922DA1">
        <w:rPr>
          <w:rFonts w:ascii="Tahoma" w:hAnsi="Tahoma" w:cs="Tahoma"/>
          <w:bCs/>
          <w:spacing w:val="4"/>
          <w:sz w:val="18"/>
          <w:szCs w:val="18"/>
          <w:lang w:eastAsia="de-AT"/>
        </w:rPr>
        <w:t>При замяна или включване на подизпълнител изпълнителят представя на Възложителя всички документи, които доказват, че новият подизпълнител отговаря на критериите за подбор и че за него не са налице основанията за отстраняване от процедурата.</w:t>
      </w:r>
    </w:p>
    <w:p w:rsidR="00A03570" w:rsidRPr="00922DA1" w:rsidRDefault="00A03570" w:rsidP="00A03570">
      <w:pPr>
        <w:pStyle w:val="Heading1"/>
        <w:keepNext w:val="0"/>
        <w:keepLines w:val="0"/>
        <w:widowControl w:val="0"/>
        <w:numPr>
          <w:ilvl w:val="0"/>
          <w:numId w:val="9"/>
        </w:numPr>
        <w:shd w:val="clear" w:color="auto" w:fill="FFFFFF" w:themeFill="background1"/>
        <w:tabs>
          <w:tab w:val="clear" w:pos="369"/>
        </w:tabs>
        <w:spacing w:before="360" w:after="480" w:line="280" w:lineRule="exact"/>
        <w:ind w:hanging="720"/>
        <w:jc w:val="both"/>
        <w:rPr>
          <w:rFonts w:cs="Tahoma"/>
        </w:rPr>
      </w:pPr>
      <w:bookmarkStart w:id="8" w:name="_Toc401420098"/>
      <w:r w:rsidRPr="00922DA1">
        <w:rPr>
          <w:rFonts w:cs="Tahoma"/>
        </w:rPr>
        <w:t>Подготовка на заявление за участие</w:t>
      </w:r>
    </w:p>
    <w:p w:rsidR="00A03570" w:rsidRPr="00922DA1" w:rsidRDefault="00A03570" w:rsidP="00A03570">
      <w:pPr>
        <w:pStyle w:val="ListParagraph"/>
        <w:numPr>
          <w:ilvl w:val="1"/>
          <w:numId w:val="9"/>
        </w:numPr>
        <w:shd w:val="clear" w:color="auto" w:fill="FFFFFF" w:themeFill="background1"/>
        <w:ind w:left="0" w:hanging="11"/>
      </w:pPr>
      <w:r w:rsidRPr="00922DA1">
        <w:rPr>
          <w:b/>
          <w:bCs/>
        </w:rPr>
        <w:t>Общи изисквания:</w:t>
      </w:r>
    </w:p>
    <w:p w:rsidR="00A03570" w:rsidRPr="00922DA1" w:rsidRDefault="00A03570" w:rsidP="00A03570">
      <w:pPr>
        <w:pStyle w:val="ListParagraph"/>
        <w:numPr>
          <w:ilvl w:val="2"/>
          <w:numId w:val="9"/>
        </w:numPr>
        <w:shd w:val="clear" w:color="auto" w:fill="FFFFFF" w:themeFill="background1"/>
        <w:jc w:val="both"/>
      </w:pPr>
      <w:r w:rsidRPr="00922DA1">
        <w:rPr>
          <w:bCs/>
        </w:rPr>
        <w:t>За участие в процедурата, всеки кандидат следва да представи заявление за участие, изготвено в съответствие с условията на ЗОП, ППЗОП и изискванията на Възложителя, посочени в обявлението и документацията за обществената поръчка. Условията и указанията, описани в образците, предоставени от Възложителя, са задължителни за участниците.</w:t>
      </w:r>
    </w:p>
    <w:p w:rsidR="002474BF" w:rsidRDefault="00A03570" w:rsidP="00A03570">
      <w:pPr>
        <w:pStyle w:val="ListParagraph"/>
        <w:numPr>
          <w:ilvl w:val="2"/>
          <w:numId w:val="9"/>
        </w:numPr>
        <w:shd w:val="clear" w:color="auto" w:fill="FFFFFF" w:themeFill="background1"/>
        <w:jc w:val="both"/>
      </w:pPr>
      <w:r w:rsidRPr="00211A4B">
        <w:t>Всички документи, съдържащи се в заявлението за участие, се представят на български език, без корекции и поправки и се подписват само от лица с представителни функции или от изрично упълномощени за това лица. Във втория случай се изисква да се представи</w:t>
      </w:r>
      <w:r w:rsidR="006C7AF6" w:rsidRPr="00211A4B">
        <w:t xml:space="preserve"> нотариално</w:t>
      </w:r>
      <w:r w:rsidRPr="00211A4B">
        <w:t xml:space="preserve"> заверено пълномощно за изпълнението на такива функции. </w:t>
      </w:r>
    </w:p>
    <w:p w:rsidR="00A03570" w:rsidRPr="00211A4B" w:rsidRDefault="00A03570" w:rsidP="002474BF">
      <w:pPr>
        <w:pStyle w:val="ListParagraph"/>
        <w:shd w:val="clear" w:color="auto" w:fill="FFFFFF" w:themeFill="background1"/>
        <w:jc w:val="both"/>
      </w:pPr>
      <w:r w:rsidRPr="00211A4B">
        <w:t xml:space="preserve">Изискуемите документи, които </w:t>
      </w:r>
      <w:proofErr w:type="spellStart"/>
      <w:r w:rsidRPr="00211A4B">
        <w:t>обективират</w:t>
      </w:r>
      <w:proofErr w:type="spellEnd"/>
      <w:r w:rsidRPr="00211A4B">
        <w:t xml:space="preserve"> лично изявление на конкретно лице представляващо участника не могат да се подписват и представят от пълномощник. Документи, изготвени на чужд език, следва да бъдат придружени с превод на български език, а документи за регистрация, издадени на чужд език се представят и в официален превод. Копията на документите трябва да бъдат заверени от </w:t>
      </w:r>
      <w:r w:rsidR="00503072" w:rsidRPr="00211A4B">
        <w:t xml:space="preserve">кандидата </w:t>
      </w:r>
      <w:r w:rsidRPr="00211A4B">
        <w:t>или законния му представител с гриф „Вярно с оригинала”, подпис и печат (в случай, че участникът разполага с такъв).</w:t>
      </w:r>
    </w:p>
    <w:p w:rsidR="00A03570" w:rsidRPr="00211A4B" w:rsidRDefault="00A03570" w:rsidP="00A03570">
      <w:pPr>
        <w:pStyle w:val="ListParagraph"/>
        <w:numPr>
          <w:ilvl w:val="2"/>
          <w:numId w:val="9"/>
        </w:numPr>
        <w:shd w:val="clear" w:color="auto" w:fill="FFFFFF" w:themeFill="background1"/>
        <w:jc w:val="both"/>
      </w:pPr>
      <w:r w:rsidRPr="00211A4B">
        <w:rPr>
          <w:bCs/>
        </w:rPr>
        <w:t xml:space="preserve">Когато се предвижда използването на подизпълнител/и при изпълнение на поръчката, </w:t>
      </w:r>
      <w:r w:rsidR="00503072" w:rsidRPr="00211A4B">
        <w:rPr>
          <w:bCs/>
        </w:rPr>
        <w:t xml:space="preserve">кандидатите </w:t>
      </w:r>
      <w:r w:rsidRPr="00211A4B">
        <w:rPr>
          <w:bCs/>
        </w:rPr>
        <w:t>посочват подизпълнителите и дела от поръчката, който ще им възложат, и представят доказателство за поетите от подизпълнителите задължения.</w:t>
      </w:r>
    </w:p>
    <w:p w:rsidR="00A03570" w:rsidRPr="00211A4B" w:rsidRDefault="00A03570" w:rsidP="00A03570">
      <w:pPr>
        <w:pStyle w:val="ListParagraph"/>
        <w:numPr>
          <w:ilvl w:val="2"/>
          <w:numId w:val="9"/>
        </w:numPr>
        <w:shd w:val="clear" w:color="auto" w:fill="FFFFFF" w:themeFill="background1"/>
        <w:jc w:val="both"/>
      </w:pPr>
      <w:r w:rsidRPr="00211A4B">
        <w:rPr>
          <w:bCs/>
        </w:rPr>
        <w:t xml:space="preserve">При </w:t>
      </w:r>
      <w:r w:rsidR="00503072" w:rsidRPr="00211A4B">
        <w:rPr>
          <w:bCs/>
        </w:rPr>
        <w:t xml:space="preserve">кандидати </w:t>
      </w:r>
      <w:r w:rsidRPr="00211A4B">
        <w:rPr>
          <w:bCs/>
        </w:rPr>
        <w:t xml:space="preserve"> обединения, които не са юридически лица, в офертата се представят документите и информацията по чл. 37, ал. 4 от ППЗОП.</w:t>
      </w:r>
    </w:p>
    <w:p w:rsidR="00A03570" w:rsidRPr="00211A4B" w:rsidRDefault="00A03570" w:rsidP="00A03570">
      <w:pPr>
        <w:pStyle w:val="ListParagraph"/>
        <w:shd w:val="clear" w:color="auto" w:fill="FFFFFF" w:themeFill="background1"/>
        <w:ind w:left="1080"/>
        <w:jc w:val="both"/>
      </w:pPr>
    </w:p>
    <w:p w:rsidR="00A03570" w:rsidRPr="00211A4B" w:rsidRDefault="00A03570" w:rsidP="00A03570">
      <w:pPr>
        <w:pStyle w:val="ListParagraph"/>
        <w:numPr>
          <w:ilvl w:val="2"/>
          <w:numId w:val="9"/>
        </w:numPr>
        <w:shd w:val="clear" w:color="auto" w:fill="FFFFFF" w:themeFill="background1"/>
        <w:jc w:val="both"/>
      </w:pPr>
      <w:r w:rsidRPr="00211A4B">
        <w:rPr>
          <w:bCs/>
        </w:rPr>
        <w:lastRenderedPageBreak/>
        <w:t xml:space="preserve">Съгласно чл. 102, ал. 1 от ЗОП, </w:t>
      </w:r>
      <w:r w:rsidR="001B7B29" w:rsidRPr="00211A4B">
        <w:rPr>
          <w:bCs/>
        </w:rPr>
        <w:t xml:space="preserve">кандидатите </w:t>
      </w:r>
      <w:r w:rsidRPr="00211A4B">
        <w:rPr>
          <w:bCs/>
        </w:rPr>
        <w:t xml:space="preserve">могат да посочат в </w:t>
      </w:r>
      <w:r w:rsidR="001B7B29" w:rsidRPr="00211A4B">
        <w:rPr>
          <w:bCs/>
        </w:rPr>
        <w:t>заявленията си за участие</w:t>
      </w:r>
      <w:r w:rsidRPr="00211A4B">
        <w:rPr>
          <w:bCs/>
        </w:rPr>
        <w:t xml:space="preserve"> информация, която смятат за конфиденциална във връзка с наличието на търговска тайна. В тези случаи </w:t>
      </w:r>
      <w:r w:rsidR="001B7B29" w:rsidRPr="00211A4B">
        <w:rPr>
          <w:bCs/>
        </w:rPr>
        <w:t xml:space="preserve">към заявлението за участие </w:t>
      </w:r>
      <w:r w:rsidRPr="00211A4B">
        <w:rPr>
          <w:bCs/>
        </w:rPr>
        <w:t xml:space="preserve"> се прилага декларация за конфиденциалност и информацията няма да бъде разкривана от Възложителя. </w:t>
      </w:r>
    </w:p>
    <w:p w:rsidR="00A03570" w:rsidRPr="00922DA1" w:rsidRDefault="00A03570" w:rsidP="00A03570">
      <w:pPr>
        <w:pStyle w:val="ListParagraph"/>
        <w:shd w:val="clear" w:color="auto" w:fill="FFFFFF" w:themeFill="background1"/>
        <w:ind w:left="1080"/>
        <w:jc w:val="both"/>
      </w:pPr>
    </w:p>
    <w:p w:rsidR="00A03570" w:rsidRPr="00922DA1" w:rsidRDefault="00A03570" w:rsidP="00A03570">
      <w:pPr>
        <w:pStyle w:val="ListParagraph"/>
        <w:numPr>
          <w:ilvl w:val="1"/>
          <w:numId w:val="9"/>
        </w:numPr>
        <w:shd w:val="clear" w:color="auto" w:fill="FFFFFF" w:themeFill="background1"/>
        <w:ind w:left="0" w:firstLine="0"/>
        <w:jc w:val="both"/>
      </w:pPr>
      <w:r w:rsidRPr="00922DA1">
        <w:rPr>
          <w:b/>
          <w:bCs/>
        </w:rPr>
        <w:t>Съдържание:</w:t>
      </w:r>
    </w:p>
    <w:p w:rsidR="00A03570" w:rsidRPr="00922DA1" w:rsidRDefault="00A03570" w:rsidP="00A03570">
      <w:pPr>
        <w:pStyle w:val="ListParagraph"/>
        <w:shd w:val="clear" w:color="auto" w:fill="FFFFFF" w:themeFill="background1"/>
        <w:ind w:left="0"/>
        <w:jc w:val="both"/>
      </w:pPr>
      <w:r w:rsidRPr="00922DA1">
        <w:t>За участие в настоящата процедура следва да бъде подготвено заявление за участие, съдържащ</w:t>
      </w:r>
      <w:r w:rsidR="005532BA">
        <w:t>о</w:t>
      </w:r>
      <w:r w:rsidRPr="00922DA1">
        <w:t xml:space="preserve"> </w:t>
      </w:r>
      <w:r w:rsidR="002474BF">
        <w:t xml:space="preserve">                    </w:t>
      </w:r>
      <w:r w:rsidRPr="00922DA1">
        <w:t>най- малко следните документи и информация:</w:t>
      </w:r>
    </w:p>
    <w:p w:rsidR="00A03570" w:rsidRPr="00922DA1" w:rsidRDefault="00A03570" w:rsidP="00A03570">
      <w:pPr>
        <w:pStyle w:val="Heading3"/>
        <w:keepNext w:val="0"/>
        <w:widowControl w:val="0"/>
        <w:numPr>
          <w:ilvl w:val="2"/>
          <w:numId w:val="9"/>
        </w:numPr>
        <w:shd w:val="clear" w:color="auto" w:fill="FFFFFF" w:themeFill="background1"/>
        <w:tabs>
          <w:tab w:val="clear" w:pos="709"/>
        </w:tabs>
        <w:spacing w:line="260" w:lineRule="atLeast"/>
        <w:jc w:val="both"/>
        <w:rPr>
          <w:rFonts w:ascii="Tahoma" w:hAnsi="Tahoma" w:cs="Tahoma"/>
          <w:sz w:val="18"/>
          <w:szCs w:val="18"/>
        </w:rPr>
      </w:pPr>
      <w:r w:rsidRPr="00922DA1">
        <w:rPr>
          <w:rFonts w:ascii="Tahoma" w:hAnsi="Tahoma" w:cs="Tahoma"/>
          <w:bCs w:val="0"/>
          <w:sz w:val="18"/>
          <w:szCs w:val="18"/>
        </w:rPr>
        <w:t>Опис на представените документи;</w:t>
      </w:r>
    </w:p>
    <w:p w:rsidR="002474BF" w:rsidRPr="002474BF" w:rsidRDefault="00A03570" w:rsidP="00A03570">
      <w:pPr>
        <w:pStyle w:val="Heading3"/>
        <w:keepNext w:val="0"/>
        <w:widowControl w:val="0"/>
        <w:numPr>
          <w:ilvl w:val="2"/>
          <w:numId w:val="9"/>
        </w:numPr>
        <w:shd w:val="clear" w:color="auto" w:fill="FFFFFF" w:themeFill="background1"/>
        <w:tabs>
          <w:tab w:val="clear" w:pos="709"/>
        </w:tabs>
        <w:spacing w:line="260" w:lineRule="atLeast"/>
        <w:jc w:val="both"/>
        <w:rPr>
          <w:rFonts w:ascii="Tahoma" w:hAnsi="Tahoma" w:cs="Tahoma"/>
          <w:bCs w:val="0"/>
          <w:sz w:val="18"/>
          <w:szCs w:val="18"/>
        </w:rPr>
      </w:pPr>
      <w:r w:rsidRPr="002474BF">
        <w:rPr>
          <w:rFonts w:ascii="Tahoma" w:hAnsi="Tahoma" w:cs="Tahoma"/>
          <w:bCs w:val="0"/>
          <w:sz w:val="18"/>
          <w:szCs w:val="18"/>
        </w:rPr>
        <w:t>Единен европейски документ за обществени поръчки за кандидата в съответствие с изискванията на ЗОП и условията на Възложителя</w:t>
      </w:r>
      <w:r w:rsidR="000564CE">
        <w:rPr>
          <w:rFonts w:ascii="Tahoma" w:hAnsi="Tahoma" w:cs="Tahoma"/>
          <w:bCs w:val="0"/>
          <w:sz w:val="18"/>
          <w:szCs w:val="18"/>
        </w:rPr>
        <w:t xml:space="preserve"> в електронен вид </w:t>
      </w:r>
      <w:proofErr w:type="spellStart"/>
      <w:r w:rsidR="000564CE">
        <w:rPr>
          <w:rFonts w:ascii="Tahoma" w:hAnsi="Tahoma" w:cs="Tahoma"/>
          <w:bCs w:val="0"/>
          <w:sz w:val="18"/>
          <w:szCs w:val="18"/>
        </w:rPr>
        <w:t>еЕЕДОП</w:t>
      </w:r>
      <w:proofErr w:type="spellEnd"/>
      <w:r w:rsidRPr="002474BF">
        <w:rPr>
          <w:rFonts w:ascii="Tahoma" w:hAnsi="Tahoma" w:cs="Tahoma"/>
          <w:bCs w:val="0"/>
          <w:sz w:val="18"/>
          <w:szCs w:val="18"/>
        </w:rPr>
        <w:t xml:space="preserve">, а когато е приложимо - ЕЕДОП за всеки от участниците в обединението, което не е юридическо лице, за всеки подизпълнител и за всяко лице, чиито ресурси ще бъдат ангажирани в изпълнението на поръчката. </w:t>
      </w:r>
    </w:p>
    <w:p w:rsidR="00A03570" w:rsidRPr="00922DA1" w:rsidRDefault="00A03570" w:rsidP="00A03570">
      <w:pPr>
        <w:pStyle w:val="Heading3"/>
        <w:keepNext w:val="0"/>
        <w:widowControl w:val="0"/>
        <w:numPr>
          <w:ilvl w:val="2"/>
          <w:numId w:val="9"/>
        </w:numPr>
        <w:shd w:val="clear" w:color="auto" w:fill="FFFFFF" w:themeFill="background1"/>
        <w:tabs>
          <w:tab w:val="clear" w:pos="709"/>
        </w:tabs>
        <w:spacing w:line="260" w:lineRule="atLeast"/>
        <w:jc w:val="both"/>
        <w:rPr>
          <w:rFonts w:ascii="Tahoma" w:hAnsi="Tahoma" w:cs="Tahoma"/>
          <w:bCs w:val="0"/>
          <w:sz w:val="18"/>
          <w:szCs w:val="18"/>
        </w:rPr>
      </w:pPr>
      <w:r w:rsidRPr="00922DA1">
        <w:rPr>
          <w:rFonts w:ascii="Tahoma" w:hAnsi="Tahoma" w:cs="Tahoma"/>
          <w:bCs w:val="0"/>
          <w:sz w:val="18"/>
          <w:szCs w:val="18"/>
        </w:rPr>
        <w:t>Документи за доказване на предприетите мерки за надеждност, когато е приложимо – информацията относно предприетите мерки за надеждност се посочва от кандидатите в Част III, буква „A“ от ЕЕДОП.</w:t>
      </w:r>
    </w:p>
    <w:p w:rsidR="00A03570" w:rsidRPr="00922DA1" w:rsidRDefault="00A03570" w:rsidP="00A03570">
      <w:pPr>
        <w:pStyle w:val="Heading3"/>
        <w:keepNext w:val="0"/>
        <w:widowControl w:val="0"/>
        <w:numPr>
          <w:ilvl w:val="2"/>
          <w:numId w:val="9"/>
        </w:numPr>
        <w:shd w:val="clear" w:color="auto" w:fill="FFFFFF" w:themeFill="background1"/>
        <w:tabs>
          <w:tab w:val="clear" w:pos="709"/>
        </w:tabs>
        <w:spacing w:line="260" w:lineRule="atLeast"/>
        <w:jc w:val="both"/>
        <w:rPr>
          <w:rFonts w:ascii="Tahoma" w:hAnsi="Tahoma" w:cs="Tahoma"/>
          <w:bCs w:val="0"/>
          <w:sz w:val="18"/>
          <w:szCs w:val="18"/>
        </w:rPr>
      </w:pPr>
      <w:r w:rsidRPr="00922DA1">
        <w:rPr>
          <w:rFonts w:ascii="Tahoma" w:hAnsi="Tahoma" w:cs="Tahoma"/>
          <w:bCs w:val="0"/>
          <w:sz w:val="18"/>
          <w:szCs w:val="18"/>
        </w:rPr>
        <w:t>Кандидатът, за когото са налице основания по чл. 54, ал. 1</w:t>
      </w:r>
      <w:r w:rsidR="005532BA">
        <w:rPr>
          <w:rFonts w:ascii="Tahoma" w:hAnsi="Tahoma" w:cs="Tahoma"/>
          <w:bCs w:val="0"/>
          <w:sz w:val="18"/>
          <w:szCs w:val="18"/>
        </w:rPr>
        <w:t xml:space="preserve"> и/или</w:t>
      </w:r>
      <w:r w:rsidRPr="00922DA1">
        <w:rPr>
          <w:rFonts w:ascii="Tahoma" w:hAnsi="Tahoma" w:cs="Tahoma"/>
          <w:bCs w:val="0"/>
          <w:sz w:val="18"/>
          <w:szCs w:val="18"/>
        </w:rPr>
        <w:t xml:space="preserve"> </w:t>
      </w:r>
      <w:r w:rsidR="005532BA" w:rsidRPr="00922DA1">
        <w:rPr>
          <w:rFonts w:ascii="Tahoma" w:hAnsi="Tahoma" w:cs="Tahoma"/>
          <w:bCs w:val="0"/>
          <w:sz w:val="18"/>
          <w:szCs w:val="18"/>
        </w:rPr>
        <w:t>чл. 5</w:t>
      </w:r>
      <w:r w:rsidR="005532BA">
        <w:rPr>
          <w:rFonts w:ascii="Tahoma" w:hAnsi="Tahoma" w:cs="Tahoma"/>
          <w:bCs w:val="0"/>
          <w:sz w:val="18"/>
          <w:szCs w:val="18"/>
        </w:rPr>
        <w:t>5</w:t>
      </w:r>
      <w:r w:rsidR="005532BA" w:rsidRPr="00922DA1">
        <w:rPr>
          <w:rFonts w:ascii="Tahoma" w:hAnsi="Tahoma" w:cs="Tahoma"/>
          <w:bCs w:val="0"/>
          <w:sz w:val="18"/>
          <w:szCs w:val="18"/>
        </w:rPr>
        <w:t>, ал. 1</w:t>
      </w:r>
      <w:r w:rsidR="005532BA">
        <w:rPr>
          <w:rFonts w:ascii="Tahoma" w:hAnsi="Tahoma" w:cs="Tahoma"/>
          <w:bCs w:val="0"/>
          <w:sz w:val="18"/>
          <w:szCs w:val="18"/>
        </w:rPr>
        <w:t xml:space="preserve"> </w:t>
      </w:r>
      <w:r w:rsidRPr="00922DA1">
        <w:rPr>
          <w:rFonts w:ascii="Tahoma" w:hAnsi="Tahoma" w:cs="Tahoma"/>
          <w:bCs w:val="0"/>
          <w:sz w:val="18"/>
          <w:szCs w:val="18"/>
        </w:rPr>
        <w:t>от ЗОП, има право да представи доказателства, че е предприел мерки, които гарантират неговата надеждност, въпреки наличието на съответното основание за отстраняване. За тази цел кандидатът може да докаже, че</w:t>
      </w:r>
      <w:r w:rsidR="005532BA">
        <w:rPr>
          <w:rFonts w:ascii="Tahoma" w:hAnsi="Tahoma" w:cs="Tahoma"/>
          <w:bCs w:val="0"/>
          <w:sz w:val="18"/>
          <w:szCs w:val="18"/>
        </w:rPr>
        <w:t xml:space="preserve"> е предприел действия, съгласно чл. </w:t>
      </w:r>
      <w:r w:rsidR="005532BA">
        <w:rPr>
          <w:rFonts w:ascii="Tahoma" w:hAnsi="Tahoma" w:cs="Tahoma"/>
          <w:bCs w:val="0"/>
          <w:i/>
          <w:sz w:val="18"/>
          <w:szCs w:val="18"/>
        </w:rPr>
        <w:t>56</w:t>
      </w:r>
      <w:r w:rsidR="005532BA" w:rsidRPr="00922DA1">
        <w:rPr>
          <w:rFonts w:ascii="Tahoma" w:hAnsi="Tahoma" w:cs="Tahoma"/>
          <w:bCs w:val="0"/>
          <w:i/>
          <w:sz w:val="18"/>
          <w:szCs w:val="18"/>
        </w:rPr>
        <w:t>, ал. 1</w:t>
      </w:r>
      <w:r w:rsidR="005532BA">
        <w:rPr>
          <w:rFonts w:ascii="Tahoma" w:hAnsi="Tahoma" w:cs="Tahoma"/>
          <w:bCs w:val="0"/>
          <w:i/>
          <w:sz w:val="18"/>
          <w:szCs w:val="18"/>
        </w:rPr>
        <w:t xml:space="preserve"> </w:t>
      </w:r>
      <w:r w:rsidR="005532BA" w:rsidRPr="00922DA1">
        <w:rPr>
          <w:rFonts w:ascii="Tahoma" w:hAnsi="Tahoma" w:cs="Tahoma"/>
          <w:bCs w:val="0"/>
          <w:i/>
          <w:sz w:val="18"/>
          <w:szCs w:val="18"/>
        </w:rPr>
        <w:t>от ЗОП</w:t>
      </w:r>
      <w:r w:rsidRPr="00922DA1">
        <w:rPr>
          <w:rFonts w:ascii="Tahoma" w:hAnsi="Tahoma" w:cs="Tahoma"/>
          <w:bCs w:val="0"/>
          <w:sz w:val="18"/>
          <w:szCs w:val="18"/>
        </w:rPr>
        <w:t>:</w:t>
      </w:r>
    </w:p>
    <w:p w:rsidR="005532BA" w:rsidRDefault="00A03570" w:rsidP="00A03570">
      <w:pPr>
        <w:pStyle w:val="Heading3"/>
        <w:keepNext w:val="0"/>
        <w:widowControl w:val="0"/>
        <w:numPr>
          <w:ilvl w:val="0"/>
          <w:numId w:val="0"/>
        </w:numPr>
        <w:shd w:val="clear" w:color="auto" w:fill="FFFFFF" w:themeFill="background1"/>
        <w:tabs>
          <w:tab w:val="clear" w:pos="709"/>
        </w:tabs>
        <w:spacing w:line="260" w:lineRule="atLeast"/>
        <w:ind w:left="709"/>
        <w:jc w:val="both"/>
        <w:rPr>
          <w:rFonts w:ascii="Tahoma" w:hAnsi="Tahoma" w:cs="Tahoma"/>
          <w:bCs w:val="0"/>
          <w:i/>
          <w:sz w:val="18"/>
          <w:szCs w:val="18"/>
        </w:rPr>
      </w:pPr>
      <w:r w:rsidRPr="00922DA1">
        <w:rPr>
          <w:rFonts w:ascii="Tahoma" w:hAnsi="Tahoma" w:cs="Tahoma"/>
          <w:bCs w:val="0"/>
          <w:i/>
          <w:sz w:val="18"/>
          <w:szCs w:val="18"/>
        </w:rPr>
        <w:t xml:space="preserve">Като доказателства за надеждността на кандидата се представят следните документи: </w:t>
      </w:r>
    </w:p>
    <w:p w:rsidR="00A03570" w:rsidRPr="00922DA1" w:rsidRDefault="00A03570" w:rsidP="00A03570">
      <w:pPr>
        <w:pStyle w:val="Heading3"/>
        <w:keepNext w:val="0"/>
        <w:widowControl w:val="0"/>
        <w:numPr>
          <w:ilvl w:val="0"/>
          <w:numId w:val="0"/>
        </w:numPr>
        <w:shd w:val="clear" w:color="auto" w:fill="FFFFFF" w:themeFill="background1"/>
        <w:tabs>
          <w:tab w:val="clear" w:pos="709"/>
        </w:tabs>
        <w:spacing w:line="260" w:lineRule="atLeast"/>
        <w:ind w:left="709"/>
        <w:jc w:val="both"/>
        <w:rPr>
          <w:rFonts w:ascii="Tahoma" w:hAnsi="Tahoma" w:cs="Tahoma"/>
          <w:b/>
          <w:bCs w:val="0"/>
          <w:i/>
          <w:sz w:val="18"/>
          <w:szCs w:val="18"/>
        </w:rPr>
      </w:pPr>
      <w:r w:rsidRPr="00922DA1">
        <w:rPr>
          <w:rFonts w:ascii="Tahoma" w:hAnsi="Tahoma" w:cs="Tahoma"/>
          <w:bCs w:val="0"/>
          <w:i/>
          <w:sz w:val="18"/>
          <w:szCs w:val="18"/>
        </w:rPr>
        <w:t xml:space="preserve">По отношение на обстоятелството по чл. 56, </w:t>
      </w:r>
      <w:proofErr w:type="spellStart"/>
      <w:r w:rsidRPr="00922DA1">
        <w:rPr>
          <w:rFonts w:ascii="Tahoma" w:hAnsi="Tahoma" w:cs="Tahoma"/>
          <w:bCs w:val="0"/>
          <w:i/>
          <w:sz w:val="18"/>
          <w:szCs w:val="18"/>
        </w:rPr>
        <w:t>aл</w:t>
      </w:r>
      <w:proofErr w:type="spellEnd"/>
      <w:r w:rsidRPr="00922DA1">
        <w:rPr>
          <w:rFonts w:ascii="Tahoma" w:hAnsi="Tahoma" w:cs="Tahoma"/>
          <w:bCs w:val="0"/>
          <w:i/>
          <w:sz w:val="18"/>
          <w:szCs w:val="18"/>
        </w:rPr>
        <w:t>. 1, т. 1 и 2 от ЗОП -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w:t>
      </w:r>
    </w:p>
    <w:p w:rsidR="00A03570" w:rsidRDefault="00A03570" w:rsidP="00A03570">
      <w:pPr>
        <w:pStyle w:val="Heading3"/>
        <w:keepNext w:val="0"/>
        <w:widowControl w:val="0"/>
        <w:numPr>
          <w:ilvl w:val="0"/>
          <w:numId w:val="0"/>
        </w:numPr>
        <w:shd w:val="clear" w:color="auto" w:fill="FFFFFF" w:themeFill="background1"/>
        <w:tabs>
          <w:tab w:val="clear" w:pos="709"/>
        </w:tabs>
        <w:spacing w:line="260" w:lineRule="atLeast"/>
        <w:ind w:left="720"/>
        <w:jc w:val="both"/>
        <w:rPr>
          <w:rFonts w:ascii="Tahoma" w:hAnsi="Tahoma" w:cs="Tahoma"/>
          <w:bCs w:val="0"/>
          <w:i/>
          <w:sz w:val="18"/>
          <w:szCs w:val="18"/>
        </w:rPr>
      </w:pPr>
      <w:r w:rsidRPr="00922DA1">
        <w:rPr>
          <w:rFonts w:ascii="Tahoma" w:hAnsi="Tahoma" w:cs="Tahoma"/>
          <w:bCs w:val="0"/>
          <w:i/>
          <w:sz w:val="18"/>
          <w:szCs w:val="18"/>
        </w:rPr>
        <w:t xml:space="preserve">По отношение на обстоятелството по чл. 56. </w:t>
      </w:r>
      <w:proofErr w:type="spellStart"/>
      <w:r w:rsidRPr="00922DA1">
        <w:rPr>
          <w:rFonts w:ascii="Tahoma" w:hAnsi="Tahoma" w:cs="Tahoma"/>
          <w:bCs w:val="0"/>
          <w:i/>
          <w:sz w:val="18"/>
          <w:szCs w:val="18"/>
        </w:rPr>
        <w:t>aл</w:t>
      </w:r>
      <w:proofErr w:type="spellEnd"/>
      <w:r w:rsidRPr="00922DA1">
        <w:rPr>
          <w:rFonts w:ascii="Tahoma" w:hAnsi="Tahoma" w:cs="Tahoma"/>
          <w:bCs w:val="0"/>
          <w:i/>
          <w:sz w:val="18"/>
          <w:szCs w:val="18"/>
        </w:rPr>
        <w:t>. 1, т. 3 от ЗОП - документ от съответния компетентен орган за потвърждение на описаните обстоятелства.</w:t>
      </w:r>
    </w:p>
    <w:p w:rsidR="0040285E" w:rsidRPr="00211A4B" w:rsidRDefault="00BF6876" w:rsidP="0040285E">
      <w:pPr>
        <w:pStyle w:val="Heading3"/>
        <w:keepNext w:val="0"/>
        <w:widowControl w:val="0"/>
        <w:numPr>
          <w:ilvl w:val="0"/>
          <w:numId w:val="0"/>
        </w:numPr>
        <w:shd w:val="clear" w:color="auto" w:fill="FFFFFF" w:themeFill="background1"/>
        <w:tabs>
          <w:tab w:val="clear" w:pos="709"/>
        </w:tabs>
        <w:spacing w:line="260" w:lineRule="atLeast"/>
        <w:ind w:left="720"/>
        <w:jc w:val="both"/>
        <w:rPr>
          <w:rFonts w:ascii="Tahoma" w:hAnsi="Tahoma" w:cs="Tahoma"/>
          <w:bCs w:val="0"/>
          <w:i/>
          <w:sz w:val="18"/>
          <w:szCs w:val="18"/>
        </w:rPr>
      </w:pPr>
      <w:r w:rsidRPr="00211A4B">
        <w:rPr>
          <w:rFonts w:ascii="Tahoma" w:hAnsi="Tahoma" w:cs="Tahoma"/>
          <w:bCs w:val="0"/>
          <w:i/>
          <w:sz w:val="18"/>
          <w:szCs w:val="18"/>
        </w:rPr>
        <w:t xml:space="preserve">По отношение на обстоятелството по чл. 56. </w:t>
      </w:r>
      <w:proofErr w:type="spellStart"/>
      <w:r w:rsidRPr="00211A4B">
        <w:rPr>
          <w:rFonts w:ascii="Tahoma" w:hAnsi="Tahoma" w:cs="Tahoma"/>
          <w:bCs w:val="0"/>
          <w:i/>
          <w:sz w:val="18"/>
          <w:szCs w:val="18"/>
        </w:rPr>
        <w:t>aл</w:t>
      </w:r>
      <w:proofErr w:type="spellEnd"/>
      <w:r w:rsidRPr="00211A4B">
        <w:rPr>
          <w:rFonts w:ascii="Tahoma" w:hAnsi="Tahoma" w:cs="Tahoma"/>
          <w:bCs w:val="0"/>
          <w:i/>
          <w:sz w:val="18"/>
          <w:szCs w:val="18"/>
        </w:rPr>
        <w:t xml:space="preserve">. 1, т. 4 от ЗОП </w:t>
      </w:r>
      <w:r w:rsidR="0040285E" w:rsidRPr="00211A4B">
        <w:rPr>
          <w:rFonts w:ascii="Tahoma" w:hAnsi="Tahoma" w:cs="Tahoma"/>
          <w:bCs w:val="0"/>
          <w:i/>
          <w:sz w:val="18"/>
          <w:szCs w:val="18"/>
        </w:rPr>
        <w:t>–</w:t>
      </w:r>
      <w:r w:rsidRPr="00211A4B">
        <w:rPr>
          <w:rFonts w:ascii="Tahoma" w:hAnsi="Tahoma" w:cs="Tahoma"/>
          <w:bCs w:val="0"/>
          <w:i/>
          <w:sz w:val="18"/>
          <w:szCs w:val="18"/>
        </w:rPr>
        <w:t xml:space="preserve"> </w:t>
      </w:r>
      <w:r w:rsidR="0040285E" w:rsidRPr="00211A4B">
        <w:rPr>
          <w:rFonts w:ascii="Tahoma" w:hAnsi="Tahoma" w:cs="Tahoma"/>
          <w:bCs w:val="0"/>
          <w:i/>
          <w:sz w:val="18"/>
          <w:szCs w:val="18"/>
        </w:rPr>
        <w:t>удостоверение от органите на ИА „Главна инспекция по труда“</w:t>
      </w:r>
      <w:r w:rsidRPr="00211A4B">
        <w:rPr>
          <w:rFonts w:ascii="Tahoma" w:hAnsi="Tahoma" w:cs="Tahoma"/>
          <w:bCs w:val="0"/>
          <w:i/>
          <w:sz w:val="18"/>
          <w:szCs w:val="18"/>
        </w:rPr>
        <w:t>.</w:t>
      </w:r>
    </w:p>
    <w:p w:rsidR="00A03570" w:rsidRDefault="00A03570" w:rsidP="00A03570">
      <w:pPr>
        <w:pStyle w:val="Heading3"/>
        <w:keepNext w:val="0"/>
        <w:widowControl w:val="0"/>
        <w:numPr>
          <w:ilvl w:val="2"/>
          <w:numId w:val="9"/>
        </w:numPr>
        <w:shd w:val="clear" w:color="auto" w:fill="FFFFFF" w:themeFill="background1"/>
        <w:tabs>
          <w:tab w:val="clear" w:pos="709"/>
        </w:tabs>
        <w:spacing w:line="260" w:lineRule="atLeast"/>
        <w:jc w:val="both"/>
        <w:rPr>
          <w:rFonts w:ascii="Tahoma" w:hAnsi="Tahoma" w:cs="Tahoma"/>
          <w:bCs w:val="0"/>
          <w:sz w:val="18"/>
          <w:szCs w:val="18"/>
        </w:rPr>
      </w:pPr>
      <w:r w:rsidRPr="00211A4B">
        <w:rPr>
          <w:rFonts w:ascii="Tahoma" w:hAnsi="Tahoma" w:cs="Tahoma"/>
          <w:bCs w:val="0"/>
          <w:sz w:val="18"/>
          <w:szCs w:val="18"/>
        </w:rPr>
        <w:t>При кандидати обединения, които не</w:t>
      </w:r>
      <w:r w:rsidRPr="00922DA1">
        <w:rPr>
          <w:rFonts w:ascii="Tahoma" w:hAnsi="Tahoma" w:cs="Tahoma"/>
          <w:bCs w:val="0"/>
          <w:sz w:val="18"/>
          <w:szCs w:val="18"/>
        </w:rPr>
        <w:t xml:space="preserve"> са юридически лица - копие от документ, от който да е видно правното основание за създаване на обединението, както и следната информация във връзка с настоящата обществена поръчка: правата и задълженията на участниците в обединението; разпределението на дейностите и отговорността между партньорите съгласно предмета на обществената поръчка; дейностите, които ще изпълнява всеки член на обединението, партньорът, който ще представлява обединението за целите на обществената поръчка; клауза за солидарна отговорност; както и ангажимент същите лица да останат в обединението до крайния срок на изпълнение на Договора.</w:t>
      </w:r>
    </w:p>
    <w:p w:rsidR="001E3EFD" w:rsidRPr="001E3EFD" w:rsidRDefault="00A03570" w:rsidP="00A03570">
      <w:pPr>
        <w:pStyle w:val="Heading3"/>
        <w:keepNext w:val="0"/>
        <w:widowControl w:val="0"/>
        <w:numPr>
          <w:ilvl w:val="1"/>
          <w:numId w:val="9"/>
        </w:numPr>
        <w:shd w:val="clear" w:color="auto" w:fill="FFFFFF" w:themeFill="background1"/>
        <w:tabs>
          <w:tab w:val="clear" w:pos="709"/>
        </w:tabs>
        <w:spacing w:line="260" w:lineRule="atLeast"/>
        <w:ind w:left="709" w:hanging="567"/>
        <w:jc w:val="both"/>
        <w:rPr>
          <w:rFonts w:ascii="Tahoma" w:hAnsi="Tahoma" w:cs="Tahoma"/>
          <w:b/>
          <w:sz w:val="18"/>
          <w:szCs w:val="18"/>
        </w:rPr>
      </w:pPr>
      <w:r w:rsidRPr="000564CE">
        <w:rPr>
          <w:rFonts w:ascii="Tahoma" w:hAnsi="Tahoma" w:cs="Tahoma"/>
          <w:b/>
          <w:bCs w:val="0"/>
          <w:sz w:val="18"/>
          <w:szCs w:val="18"/>
        </w:rPr>
        <w:t xml:space="preserve">Указания за подготовка </w:t>
      </w:r>
      <w:r w:rsidR="000564CE" w:rsidRPr="000564CE">
        <w:rPr>
          <w:rFonts w:ascii="Tahoma" w:hAnsi="Tahoma" w:cs="Tahoma"/>
          <w:b/>
          <w:bCs w:val="0"/>
          <w:sz w:val="18"/>
          <w:szCs w:val="18"/>
        </w:rPr>
        <w:t xml:space="preserve">и представяне </w:t>
      </w:r>
      <w:r w:rsidRPr="000564CE">
        <w:rPr>
          <w:rFonts w:ascii="Tahoma" w:hAnsi="Tahoma" w:cs="Tahoma"/>
          <w:b/>
          <w:bCs w:val="0"/>
          <w:sz w:val="18"/>
          <w:szCs w:val="18"/>
        </w:rPr>
        <w:t>на ЕЕДОП</w:t>
      </w:r>
    </w:p>
    <w:p w:rsidR="00A03570" w:rsidRPr="001E3EFD" w:rsidRDefault="001E3EFD" w:rsidP="001E3EFD">
      <w:pPr>
        <w:pStyle w:val="Heading3"/>
        <w:keepNext w:val="0"/>
        <w:widowControl w:val="0"/>
        <w:numPr>
          <w:ilvl w:val="0"/>
          <w:numId w:val="0"/>
        </w:numPr>
        <w:shd w:val="clear" w:color="auto" w:fill="FFFFFF" w:themeFill="background1"/>
        <w:tabs>
          <w:tab w:val="clear" w:pos="709"/>
        </w:tabs>
        <w:spacing w:line="260" w:lineRule="atLeast"/>
        <w:ind w:left="426"/>
        <w:jc w:val="both"/>
        <w:rPr>
          <w:rFonts w:ascii="Tahoma" w:hAnsi="Tahoma" w:cs="Tahoma"/>
          <w:b/>
          <w:sz w:val="18"/>
          <w:szCs w:val="18"/>
        </w:rPr>
      </w:pPr>
      <w:r w:rsidRPr="001E3EFD">
        <w:rPr>
          <w:rFonts w:ascii="Tahoma" w:hAnsi="Tahoma" w:cs="Tahoma"/>
          <w:i/>
          <w:sz w:val="18"/>
          <w:szCs w:val="18"/>
        </w:rPr>
        <w:t>Съгласно чл. 67, ал. 4 от Закона за обществе</w:t>
      </w:r>
      <w:r>
        <w:rPr>
          <w:rFonts w:ascii="Tahoma" w:hAnsi="Tahoma" w:cs="Tahoma"/>
          <w:i/>
          <w:sz w:val="18"/>
          <w:szCs w:val="18"/>
        </w:rPr>
        <w:t xml:space="preserve">ните поръчки (ЗОП) във връзка с </w:t>
      </w:r>
      <w:r w:rsidRPr="001E3EFD">
        <w:rPr>
          <w:rFonts w:ascii="Tahoma" w:hAnsi="Tahoma" w:cs="Tahoma"/>
          <w:i/>
          <w:sz w:val="18"/>
          <w:szCs w:val="18"/>
        </w:rPr>
        <w:t>§ 29, т. 5, б. „а” от Преходните и заключител</w:t>
      </w:r>
      <w:r>
        <w:rPr>
          <w:rFonts w:ascii="Tahoma" w:hAnsi="Tahoma" w:cs="Tahoma"/>
          <w:i/>
          <w:sz w:val="18"/>
          <w:szCs w:val="18"/>
        </w:rPr>
        <w:t xml:space="preserve">ни разпоредби на ЗОП, в сила от </w:t>
      </w:r>
      <w:r w:rsidRPr="001E3EFD">
        <w:rPr>
          <w:rFonts w:ascii="Tahoma" w:hAnsi="Tahoma" w:cs="Tahoma"/>
          <w:i/>
          <w:sz w:val="18"/>
          <w:szCs w:val="18"/>
        </w:rPr>
        <w:t>1 април 2018 г., Единният европейски документ за обществени поръчки се представя</w:t>
      </w:r>
      <w:r w:rsidRPr="001E3EFD">
        <w:rPr>
          <w:rFonts w:ascii="Tahoma" w:hAnsi="Tahoma" w:cs="Tahoma"/>
          <w:sz w:val="18"/>
          <w:szCs w:val="18"/>
        </w:rPr>
        <w:t xml:space="preserve"> </w:t>
      </w:r>
      <w:r w:rsidRPr="001E3EFD">
        <w:rPr>
          <w:rFonts w:ascii="Tahoma" w:hAnsi="Tahoma" w:cs="Tahoma"/>
          <w:b/>
          <w:sz w:val="18"/>
          <w:szCs w:val="18"/>
        </w:rPr>
        <w:t xml:space="preserve">задължително в електронен вид </w:t>
      </w:r>
      <w:r w:rsidRPr="001E3EFD">
        <w:rPr>
          <w:rFonts w:ascii="Tahoma" w:hAnsi="Tahoma" w:cs="Tahoma"/>
          <w:b/>
          <w:sz w:val="18"/>
          <w:szCs w:val="18"/>
          <w:lang w:val="en-US"/>
        </w:rPr>
        <w:t xml:space="preserve">- </w:t>
      </w:r>
      <w:proofErr w:type="spellStart"/>
      <w:r w:rsidRPr="001E3EFD">
        <w:rPr>
          <w:rFonts w:ascii="Tahoma" w:hAnsi="Tahoma" w:cs="Tahoma"/>
          <w:b/>
          <w:sz w:val="18"/>
          <w:szCs w:val="18"/>
        </w:rPr>
        <w:t>еЕЕДОП</w:t>
      </w:r>
      <w:proofErr w:type="spellEnd"/>
      <w:r w:rsidRPr="001E3EFD">
        <w:rPr>
          <w:rFonts w:ascii="Tahoma" w:hAnsi="Tahoma" w:cs="Tahoma"/>
          <w:sz w:val="18"/>
          <w:szCs w:val="18"/>
        </w:rPr>
        <w:t xml:space="preserve">. </w:t>
      </w:r>
      <w:r w:rsidRPr="001E3EFD">
        <w:rPr>
          <w:rFonts w:ascii="Tahoma" w:hAnsi="Tahoma" w:cs="Tahoma"/>
          <w:sz w:val="18"/>
          <w:szCs w:val="18"/>
          <w:lang w:val="en-US"/>
        </w:rPr>
        <w:t xml:space="preserve"> </w:t>
      </w:r>
      <w:r w:rsidR="00960B51" w:rsidRPr="001E3EFD">
        <w:rPr>
          <w:rFonts w:ascii="Tahoma" w:hAnsi="Tahoma" w:cs="Tahoma"/>
          <w:b/>
          <w:bCs w:val="0"/>
          <w:sz w:val="18"/>
          <w:szCs w:val="18"/>
        </w:rPr>
        <w:t xml:space="preserve"> </w:t>
      </w:r>
    </w:p>
    <w:p w:rsidR="004B1460" w:rsidRDefault="001E3EFD" w:rsidP="001E3EFD">
      <w:pPr>
        <w:pStyle w:val="Default"/>
        <w:ind w:left="360" w:firstLine="348"/>
        <w:jc w:val="both"/>
        <w:rPr>
          <w:rFonts w:ascii="Tahoma" w:hAnsi="Tahoma" w:cs="Tahoma"/>
          <w:sz w:val="18"/>
          <w:szCs w:val="18"/>
        </w:rPr>
      </w:pPr>
      <w:r w:rsidRPr="001E3EFD">
        <w:rPr>
          <w:rFonts w:ascii="Tahoma" w:hAnsi="Tahoma" w:cs="Tahoma"/>
          <w:sz w:val="18"/>
          <w:szCs w:val="18"/>
        </w:rPr>
        <w:t>1. Същност и представяне на ЕЕДОП: Единният европейски документ за обществени поръчки (ЕЕДОП) представлява лична декларация, чрез която се декларират обстоятелствата, свързани с личното състояние и с критериите за подбор като се предоставя съответната информация, изисквана от възложителя. В документа се посочват националните бази данни, в които</w:t>
      </w:r>
      <w:r w:rsidRPr="001E3EFD">
        <w:rPr>
          <w:rFonts w:ascii="Tahoma" w:hAnsi="Tahoma" w:cs="Tahoma"/>
          <w:sz w:val="18"/>
          <w:szCs w:val="18"/>
          <w:lang w:val="en-US"/>
        </w:rPr>
        <w:t xml:space="preserve"> </w:t>
      </w:r>
      <w:r w:rsidRPr="001E3EFD">
        <w:rPr>
          <w:rFonts w:ascii="Tahoma" w:hAnsi="Tahoma" w:cs="Tahoma"/>
          <w:sz w:val="18"/>
          <w:szCs w:val="18"/>
        </w:rPr>
        <w:t xml:space="preserve">се съдържат декларираните обстоятелства, или компетентните органи, които съгласно законодателството на държавата, в която подателят на документа е установен, са длъжни да предоставят информация. ЕЕДОП се подава от физическите лица, представляващи всеки икономически оператор - участник, подизпълнител, трето лице, член на обединение. Конкретните физически лица, от които се изисква да декларират данни в ЕЕДОП се определят в зависимост от формата на икономическия оператор (вида </w:t>
      </w:r>
      <w:r w:rsidRPr="001E3EFD">
        <w:rPr>
          <w:rFonts w:ascii="Tahoma" w:hAnsi="Tahoma" w:cs="Tahoma"/>
          <w:sz w:val="18"/>
          <w:szCs w:val="18"/>
        </w:rPr>
        <w:lastRenderedPageBreak/>
        <w:t xml:space="preserve">на дружеството) и са подробно разписани в чл. 40 от ППЗОП. Когато декларираните обстоятелства, свързани с личното състояние (Част ІІІ от ЕЕДОП) се отнасят за повече от едно физическо лице, всички тези лица могат да подпишат един и същ ЕЕДОП. Когато е налице необходимост от защита на личните данни или при различие в обстоятелствата, свързани с личното състояние, се попълва отделен ЕЕДОП за всяко лице или за някои от лицата. Когато се подава повече от един ЕЕДОП, обстоятелствата, свързани с критериите за подбор, могат да се съдържат само в ЕЕДОП, подписан от лице, което може самостоятелно да представлява съответния икономически оператор (участник, подизпълнител, трето лице, член на обединение). ЕЕДОП се представя по стандартен образец, утвърден с Регламент за изпълнение (ЕС) 2016/7 на Комисията от 05.01.2016 г. </w:t>
      </w:r>
    </w:p>
    <w:p w:rsidR="001E3EFD" w:rsidRPr="001E3EFD" w:rsidRDefault="004B1460" w:rsidP="004B1460">
      <w:pPr>
        <w:pStyle w:val="Default"/>
        <w:jc w:val="both"/>
        <w:rPr>
          <w:rFonts w:ascii="Tahoma" w:hAnsi="Tahoma" w:cs="Tahoma"/>
          <w:sz w:val="18"/>
          <w:szCs w:val="18"/>
        </w:rPr>
      </w:pPr>
      <w:r>
        <w:rPr>
          <w:rFonts w:ascii="Tahoma" w:hAnsi="Tahoma" w:cs="Tahoma"/>
          <w:sz w:val="18"/>
          <w:szCs w:val="18"/>
        </w:rPr>
        <w:t xml:space="preserve">      </w:t>
      </w:r>
      <w:r w:rsidR="001E3EFD" w:rsidRPr="001E3EFD">
        <w:rPr>
          <w:rFonts w:ascii="Tahoma" w:hAnsi="Tahoma" w:cs="Tahoma"/>
          <w:sz w:val="18"/>
          <w:szCs w:val="18"/>
        </w:rPr>
        <w:t xml:space="preserve">Считано от 01.04.2018 г. ЕЕДОП се подава задължително в електронен вид. </w:t>
      </w:r>
    </w:p>
    <w:p w:rsidR="001E3EFD" w:rsidRPr="001E3EFD" w:rsidRDefault="001E3EFD" w:rsidP="001E3EFD">
      <w:pPr>
        <w:pStyle w:val="Default"/>
        <w:ind w:left="360" w:firstLine="348"/>
        <w:jc w:val="both"/>
        <w:rPr>
          <w:rFonts w:ascii="Tahoma" w:hAnsi="Tahoma" w:cs="Tahoma"/>
          <w:sz w:val="18"/>
          <w:szCs w:val="18"/>
        </w:rPr>
      </w:pPr>
      <w:r w:rsidRPr="001E3EFD">
        <w:rPr>
          <w:rFonts w:ascii="Tahoma" w:hAnsi="Tahoma" w:cs="Tahoma"/>
          <w:sz w:val="18"/>
          <w:szCs w:val="18"/>
        </w:rPr>
        <w:t xml:space="preserve">Един от възможните начини за предоставяне на ЕЕДОП в електронен вид е той да бъде цифрово подписан и приложен на подходящ оптичен носител към пакета документи за участие в процедурата. Форматът, в който се предоставя документът не следва да позволява редактиране на неговото съдържание. </w:t>
      </w:r>
    </w:p>
    <w:p w:rsidR="001E3EFD" w:rsidRPr="001E3EFD" w:rsidRDefault="001E3EFD" w:rsidP="001E3EFD">
      <w:pPr>
        <w:pStyle w:val="Default"/>
        <w:ind w:left="360" w:firstLine="348"/>
        <w:jc w:val="both"/>
        <w:rPr>
          <w:rFonts w:ascii="Tahoma" w:hAnsi="Tahoma" w:cs="Tahoma"/>
          <w:sz w:val="18"/>
          <w:szCs w:val="18"/>
        </w:rPr>
      </w:pPr>
      <w:r w:rsidRPr="000B61E5">
        <w:rPr>
          <w:rFonts w:ascii="Tahoma" w:hAnsi="Tahoma" w:cs="Tahoma"/>
          <w:sz w:val="18"/>
          <w:szCs w:val="18"/>
        </w:rPr>
        <w:t>Друга възможност за предоставяне е чрез осигурен достъп по електронен път до изготвения и подписан електронно ЕЕДОП. В този случай документът следва да е снабден с т.нар. времеви печат, който да удостоверява, че ЕЕДОП е подписан и качен на интернет адреса, към който се препраща, преди крайния срок за получаване на офертите.</w:t>
      </w:r>
      <w:r w:rsidRPr="001E3EFD">
        <w:rPr>
          <w:rFonts w:ascii="Tahoma" w:hAnsi="Tahoma" w:cs="Tahoma"/>
          <w:sz w:val="18"/>
          <w:szCs w:val="18"/>
        </w:rPr>
        <w:t xml:space="preserve"> </w:t>
      </w:r>
    </w:p>
    <w:p w:rsidR="001E3EFD" w:rsidRPr="001E3EFD" w:rsidRDefault="001E3EFD" w:rsidP="001E3EFD">
      <w:pPr>
        <w:pStyle w:val="Default"/>
        <w:ind w:left="360" w:firstLine="348"/>
        <w:jc w:val="both"/>
        <w:rPr>
          <w:rFonts w:ascii="Tahoma" w:hAnsi="Tahoma" w:cs="Tahoma"/>
          <w:sz w:val="18"/>
          <w:szCs w:val="18"/>
          <w:lang w:val="en-US"/>
        </w:rPr>
      </w:pPr>
      <w:r w:rsidRPr="001E3EFD">
        <w:rPr>
          <w:rFonts w:ascii="Tahoma" w:hAnsi="Tahoma" w:cs="Tahoma"/>
          <w:sz w:val="18"/>
          <w:szCs w:val="18"/>
        </w:rPr>
        <w:t xml:space="preserve">В случаите когато ЕЕДОП е попълнен през системата за </w:t>
      </w:r>
      <w:proofErr w:type="spellStart"/>
      <w:r w:rsidRPr="001E3EFD">
        <w:rPr>
          <w:rFonts w:ascii="Tahoma" w:hAnsi="Tahoma" w:cs="Tahoma"/>
          <w:sz w:val="18"/>
          <w:szCs w:val="18"/>
        </w:rPr>
        <w:t>еЕЕДОП</w:t>
      </w:r>
      <w:proofErr w:type="spellEnd"/>
      <w:r w:rsidRPr="001E3EFD">
        <w:rPr>
          <w:rFonts w:ascii="Tahoma" w:hAnsi="Tahoma" w:cs="Tahoma"/>
          <w:sz w:val="18"/>
          <w:szCs w:val="18"/>
        </w:rPr>
        <w:t xml:space="preserve">, при предоставянето му, с електронен подпис следва да бъде подписана версията в PDF формат. </w:t>
      </w:r>
    </w:p>
    <w:p w:rsidR="001E3EFD" w:rsidRPr="001E3EFD" w:rsidRDefault="001E3EFD" w:rsidP="001E3EFD">
      <w:pPr>
        <w:pStyle w:val="Default"/>
        <w:ind w:left="360" w:firstLine="348"/>
        <w:jc w:val="both"/>
        <w:rPr>
          <w:rFonts w:ascii="Tahoma" w:hAnsi="Tahoma" w:cs="Tahoma"/>
          <w:sz w:val="18"/>
          <w:szCs w:val="18"/>
          <w:lang w:val="en-US"/>
        </w:rPr>
      </w:pPr>
      <w:r w:rsidRPr="001E3EFD">
        <w:rPr>
          <w:rFonts w:ascii="Tahoma" w:hAnsi="Tahoma" w:cs="Tahoma"/>
          <w:sz w:val="18"/>
          <w:szCs w:val="18"/>
        </w:rPr>
        <w:t>2. Подготовка на ЕЕДОП чрез системата за електронен ЕЕДОП: Електронен ЕЕДОП (</w:t>
      </w:r>
      <w:proofErr w:type="spellStart"/>
      <w:r w:rsidRPr="001E3EFD">
        <w:rPr>
          <w:rFonts w:ascii="Tahoma" w:hAnsi="Tahoma" w:cs="Tahoma"/>
          <w:sz w:val="18"/>
          <w:szCs w:val="18"/>
        </w:rPr>
        <w:t>еЕЕДОП</w:t>
      </w:r>
      <w:proofErr w:type="spellEnd"/>
      <w:r w:rsidRPr="001E3EFD">
        <w:rPr>
          <w:rFonts w:ascii="Tahoma" w:hAnsi="Tahoma" w:cs="Tahoma"/>
          <w:sz w:val="18"/>
          <w:szCs w:val="18"/>
        </w:rPr>
        <w:t xml:space="preserve">) се подготвя чрез използване на осигурената от Европейската Комисия безплатна услуга – информационна система за </w:t>
      </w:r>
      <w:proofErr w:type="spellStart"/>
      <w:r w:rsidRPr="001E3EFD">
        <w:rPr>
          <w:rFonts w:ascii="Tahoma" w:hAnsi="Tahoma" w:cs="Tahoma"/>
          <w:sz w:val="18"/>
          <w:szCs w:val="18"/>
        </w:rPr>
        <w:t>eЕЕДОП</w:t>
      </w:r>
      <w:proofErr w:type="spellEnd"/>
      <w:r w:rsidRPr="001E3EFD">
        <w:rPr>
          <w:rFonts w:ascii="Tahoma" w:hAnsi="Tahoma" w:cs="Tahoma"/>
          <w:sz w:val="18"/>
          <w:szCs w:val="18"/>
        </w:rPr>
        <w:t xml:space="preserve">. Системата дава възможност за попълване на образец онлайн, след което същият може да бъде изтеглен, подписан електронно и приложен към офертата. Системата дава възможност и за повторно използване на вече генериран </w:t>
      </w:r>
      <w:proofErr w:type="spellStart"/>
      <w:r w:rsidRPr="001E3EFD">
        <w:rPr>
          <w:rFonts w:ascii="Tahoma" w:hAnsi="Tahoma" w:cs="Tahoma"/>
          <w:sz w:val="18"/>
          <w:szCs w:val="18"/>
        </w:rPr>
        <w:t>еЕЕДОП</w:t>
      </w:r>
      <w:proofErr w:type="spellEnd"/>
      <w:r w:rsidRPr="001E3EFD">
        <w:rPr>
          <w:rFonts w:ascii="Tahoma" w:hAnsi="Tahoma" w:cs="Tahoma"/>
          <w:sz w:val="18"/>
          <w:szCs w:val="18"/>
        </w:rPr>
        <w:t xml:space="preserve">. </w:t>
      </w:r>
    </w:p>
    <w:p w:rsidR="001E3EFD" w:rsidRPr="001E3EFD" w:rsidRDefault="001E3EFD" w:rsidP="001E3EFD">
      <w:pPr>
        <w:pStyle w:val="Default"/>
        <w:ind w:left="360"/>
        <w:jc w:val="both"/>
        <w:rPr>
          <w:rFonts w:ascii="Tahoma" w:hAnsi="Tahoma" w:cs="Tahoma"/>
          <w:sz w:val="18"/>
          <w:szCs w:val="18"/>
          <w:lang w:val="en-US"/>
        </w:rPr>
      </w:pPr>
      <w:r w:rsidRPr="001E3EFD">
        <w:rPr>
          <w:rFonts w:ascii="Tahoma" w:hAnsi="Tahoma" w:cs="Tahoma"/>
          <w:sz w:val="18"/>
          <w:szCs w:val="18"/>
        </w:rPr>
        <w:t xml:space="preserve">Системата може да се достъпи чрез Портала за обществени поръчки, секция РОП и е-услуги/ Електронни услуги на Европейската комисия, както и директно на адрес: </w:t>
      </w:r>
      <w:hyperlink r:id="rId10" w:history="1">
        <w:r w:rsidRPr="001E3EFD">
          <w:rPr>
            <w:rStyle w:val="Hyperlink"/>
            <w:rFonts w:ascii="Tahoma" w:hAnsi="Tahoma" w:cs="Tahoma"/>
            <w:sz w:val="18"/>
            <w:szCs w:val="18"/>
          </w:rPr>
          <w:t>https://ec.europa.eu/tools/espd</w:t>
        </w:r>
      </w:hyperlink>
      <w:r w:rsidRPr="001E3EFD">
        <w:rPr>
          <w:rFonts w:ascii="Tahoma" w:hAnsi="Tahoma" w:cs="Tahoma"/>
          <w:sz w:val="18"/>
          <w:szCs w:val="18"/>
        </w:rPr>
        <w:t xml:space="preserve"> </w:t>
      </w:r>
    </w:p>
    <w:p w:rsidR="001E3EFD" w:rsidRPr="001E3EFD" w:rsidRDefault="001E3EFD" w:rsidP="001E3EFD">
      <w:pPr>
        <w:pStyle w:val="Default"/>
        <w:ind w:left="360"/>
        <w:jc w:val="both"/>
        <w:rPr>
          <w:rFonts w:ascii="Tahoma" w:hAnsi="Tahoma" w:cs="Tahoma"/>
          <w:sz w:val="18"/>
          <w:szCs w:val="18"/>
          <w:lang w:val="en-US"/>
        </w:rPr>
      </w:pPr>
      <w:r w:rsidRPr="001E3EFD">
        <w:rPr>
          <w:rFonts w:ascii="Tahoma" w:hAnsi="Tahoma" w:cs="Tahoma"/>
          <w:sz w:val="18"/>
          <w:szCs w:val="18"/>
        </w:rPr>
        <w:t>Към настоящата документация се предоставя електронен образец на ЕЕДОП (</w:t>
      </w:r>
      <w:proofErr w:type="spellStart"/>
      <w:r w:rsidRPr="001E3EFD">
        <w:rPr>
          <w:rFonts w:ascii="Tahoma" w:hAnsi="Tahoma" w:cs="Tahoma"/>
          <w:sz w:val="18"/>
          <w:szCs w:val="18"/>
        </w:rPr>
        <w:t>еЕЕДОП</w:t>
      </w:r>
      <w:proofErr w:type="spellEnd"/>
      <w:r w:rsidRPr="001E3EFD">
        <w:rPr>
          <w:rFonts w:ascii="Tahoma" w:hAnsi="Tahoma" w:cs="Tahoma"/>
          <w:sz w:val="18"/>
          <w:szCs w:val="18"/>
        </w:rPr>
        <w:t xml:space="preserve">) - файл, който е предназначен за използване в електронната система за </w:t>
      </w:r>
      <w:proofErr w:type="spellStart"/>
      <w:r w:rsidRPr="001E3EFD">
        <w:rPr>
          <w:rFonts w:ascii="Tahoma" w:hAnsi="Tahoma" w:cs="Tahoma"/>
          <w:sz w:val="18"/>
          <w:szCs w:val="18"/>
        </w:rPr>
        <w:t>еЕЕДОП</w:t>
      </w:r>
      <w:proofErr w:type="spellEnd"/>
      <w:r w:rsidRPr="001E3EFD">
        <w:rPr>
          <w:rFonts w:ascii="Tahoma" w:hAnsi="Tahoma" w:cs="Tahoma"/>
          <w:sz w:val="18"/>
          <w:szCs w:val="18"/>
        </w:rPr>
        <w:t xml:space="preserve">. За да попълните предоставения образец на </w:t>
      </w:r>
      <w:proofErr w:type="spellStart"/>
      <w:r w:rsidRPr="001E3EFD">
        <w:rPr>
          <w:rFonts w:ascii="Tahoma" w:hAnsi="Tahoma" w:cs="Tahoma"/>
          <w:sz w:val="18"/>
          <w:szCs w:val="18"/>
        </w:rPr>
        <w:t>еЕЕДОП</w:t>
      </w:r>
      <w:proofErr w:type="spellEnd"/>
      <w:r w:rsidRPr="001E3EFD">
        <w:rPr>
          <w:rFonts w:ascii="Tahoma" w:hAnsi="Tahoma" w:cs="Tahoma"/>
          <w:sz w:val="18"/>
          <w:szCs w:val="18"/>
        </w:rPr>
        <w:t xml:space="preserve"> е необходимо да преминете през следните стъпки:</w:t>
      </w:r>
    </w:p>
    <w:p w:rsidR="001E3EFD" w:rsidRPr="001E3EFD" w:rsidRDefault="001E3EFD" w:rsidP="001E3EFD">
      <w:pPr>
        <w:pStyle w:val="Default"/>
        <w:ind w:left="360"/>
        <w:jc w:val="both"/>
        <w:rPr>
          <w:rFonts w:ascii="Tahoma" w:hAnsi="Tahoma" w:cs="Tahoma"/>
          <w:sz w:val="18"/>
          <w:szCs w:val="18"/>
          <w:lang w:val="en-US"/>
        </w:rPr>
      </w:pPr>
      <w:r w:rsidRPr="001E3EFD">
        <w:rPr>
          <w:rFonts w:ascii="Tahoma" w:hAnsi="Tahoma" w:cs="Tahoma"/>
          <w:sz w:val="18"/>
          <w:szCs w:val="18"/>
        </w:rPr>
        <w:t>а: В приложените към документацията образци ще намерите файл - "</w:t>
      </w:r>
      <w:proofErr w:type="spellStart"/>
      <w:r w:rsidRPr="001E3EFD">
        <w:rPr>
          <w:rFonts w:ascii="Tahoma" w:hAnsi="Tahoma" w:cs="Tahoma"/>
          <w:sz w:val="18"/>
          <w:szCs w:val="18"/>
        </w:rPr>
        <w:t>espd</w:t>
      </w:r>
      <w:proofErr w:type="spellEnd"/>
      <w:r w:rsidR="008145B6">
        <w:rPr>
          <w:rFonts w:ascii="Tahoma" w:hAnsi="Tahoma" w:cs="Tahoma"/>
          <w:sz w:val="18"/>
          <w:szCs w:val="18"/>
          <w:lang w:val="en-US"/>
        </w:rPr>
        <w:t>-</w:t>
      </w:r>
      <w:proofErr w:type="spellStart"/>
      <w:r w:rsidRPr="001E3EFD">
        <w:rPr>
          <w:rFonts w:ascii="Tahoma" w:hAnsi="Tahoma" w:cs="Tahoma"/>
          <w:sz w:val="18"/>
          <w:szCs w:val="18"/>
        </w:rPr>
        <w:t>request</w:t>
      </w:r>
      <w:proofErr w:type="spellEnd"/>
      <w:r w:rsidRPr="001E3EFD">
        <w:rPr>
          <w:rFonts w:ascii="Tahoma" w:hAnsi="Tahoma" w:cs="Tahoma"/>
          <w:sz w:val="18"/>
          <w:szCs w:val="18"/>
        </w:rPr>
        <w:t xml:space="preserve">.xml", който трябва да съхраните на компютъра си. </w:t>
      </w:r>
    </w:p>
    <w:p w:rsidR="001E3EFD" w:rsidRPr="001E3EFD" w:rsidRDefault="001E3EFD" w:rsidP="001E3EFD">
      <w:pPr>
        <w:pStyle w:val="Default"/>
        <w:ind w:left="360"/>
        <w:jc w:val="both"/>
        <w:rPr>
          <w:rFonts w:ascii="Tahoma" w:hAnsi="Tahoma" w:cs="Tahoma"/>
          <w:sz w:val="18"/>
          <w:szCs w:val="18"/>
          <w:lang w:val="en-US"/>
        </w:rPr>
      </w:pPr>
      <w:r w:rsidRPr="001E3EFD">
        <w:rPr>
          <w:rFonts w:ascii="Tahoma" w:hAnsi="Tahoma" w:cs="Tahoma"/>
          <w:sz w:val="18"/>
          <w:szCs w:val="18"/>
        </w:rPr>
        <w:t xml:space="preserve">б: Отворете интернет страницата на системата за </w:t>
      </w:r>
      <w:proofErr w:type="spellStart"/>
      <w:r w:rsidRPr="001E3EFD">
        <w:rPr>
          <w:rFonts w:ascii="Tahoma" w:hAnsi="Tahoma" w:cs="Tahoma"/>
          <w:sz w:val="18"/>
          <w:szCs w:val="18"/>
        </w:rPr>
        <w:t>еЕЕДОП</w:t>
      </w:r>
      <w:proofErr w:type="spellEnd"/>
      <w:r w:rsidRPr="001E3EFD">
        <w:rPr>
          <w:rFonts w:ascii="Tahoma" w:hAnsi="Tahoma" w:cs="Tahoma"/>
          <w:sz w:val="18"/>
          <w:szCs w:val="18"/>
        </w:rPr>
        <w:t xml:space="preserve"> и изберете български език. </w:t>
      </w:r>
    </w:p>
    <w:p w:rsidR="001E3EFD" w:rsidRPr="001E3EFD" w:rsidRDefault="001E3EFD" w:rsidP="001E3EFD">
      <w:pPr>
        <w:pStyle w:val="Default"/>
        <w:ind w:left="360"/>
        <w:jc w:val="both"/>
        <w:rPr>
          <w:rFonts w:ascii="Tahoma" w:hAnsi="Tahoma" w:cs="Tahoma"/>
          <w:sz w:val="18"/>
          <w:szCs w:val="18"/>
          <w:lang w:val="en-US"/>
        </w:rPr>
      </w:pPr>
      <w:r w:rsidRPr="001E3EFD">
        <w:rPr>
          <w:rFonts w:ascii="Tahoma" w:hAnsi="Tahoma" w:cs="Tahoma"/>
          <w:sz w:val="18"/>
          <w:szCs w:val="18"/>
        </w:rPr>
        <w:t xml:space="preserve">в: В долната част на отворилата се страница под въпроса "Вие сте ?" маркирайте "Икономически оператор" </w:t>
      </w:r>
    </w:p>
    <w:p w:rsidR="001E3EFD" w:rsidRPr="001E3EFD" w:rsidRDefault="001E3EFD" w:rsidP="001E3EFD">
      <w:pPr>
        <w:pStyle w:val="Default"/>
        <w:ind w:left="360"/>
        <w:jc w:val="both"/>
        <w:rPr>
          <w:rFonts w:ascii="Tahoma" w:hAnsi="Tahoma" w:cs="Tahoma"/>
          <w:sz w:val="18"/>
          <w:szCs w:val="18"/>
          <w:lang w:val="en-US"/>
        </w:rPr>
      </w:pPr>
      <w:r w:rsidRPr="001E3EFD">
        <w:rPr>
          <w:rFonts w:ascii="Tahoma" w:hAnsi="Tahoma" w:cs="Tahoma"/>
          <w:sz w:val="18"/>
          <w:szCs w:val="18"/>
        </w:rPr>
        <w:t xml:space="preserve">г: В </w:t>
      </w:r>
      <w:proofErr w:type="spellStart"/>
      <w:r w:rsidRPr="001E3EFD">
        <w:rPr>
          <w:rFonts w:ascii="Tahoma" w:hAnsi="Tahoma" w:cs="Tahoma"/>
          <w:sz w:val="18"/>
          <w:szCs w:val="18"/>
        </w:rPr>
        <w:t>новопоявилото</w:t>
      </w:r>
      <w:proofErr w:type="spellEnd"/>
      <w:r w:rsidRPr="001E3EFD">
        <w:rPr>
          <w:rFonts w:ascii="Tahoma" w:hAnsi="Tahoma" w:cs="Tahoma"/>
          <w:sz w:val="18"/>
          <w:szCs w:val="18"/>
        </w:rPr>
        <w:t xml:space="preserve"> се поле "Искате да:" маркирайте "Заредите файл ЕЕДОП" </w:t>
      </w:r>
    </w:p>
    <w:p w:rsidR="001E3EFD" w:rsidRPr="001E3EFD" w:rsidRDefault="001E3EFD" w:rsidP="001E3EFD">
      <w:pPr>
        <w:pStyle w:val="Default"/>
        <w:ind w:left="360"/>
        <w:jc w:val="both"/>
        <w:rPr>
          <w:rFonts w:ascii="Tahoma" w:hAnsi="Tahoma" w:cs="Tahoma"/>
          <w:sz w:val="18"/>
          <w:szCs w:val="18"/>
          <w:lang w:val="en-US"/>
        </w:rPr>
      </w:pPr>
      <w:r w:rsidRPr="001E3EFD">
        <w:rPr>
          <w:rFonts w:ascii="Tahoma" w:hAnsi="Tahoma" w:cs="Tahoma"/>
          <w:sz w:val="18"/>
          <w:szCs w:val="18"/>
        </w:rPr>
        <w:t xml:space="preserve">д: В </w:t>
      </w:r>
      <w:proofErr w:type="spellStart"/>
      <w:r w:rsidRPr="001E3EFD">
        <w:rPr>
          <w:rFonts w:ascii="Tahoma" w:hAnsi="Tahoma" w:cs="Tahoma"/>
          <w:sz w:val="18"/>
          <w:szCs w:val="18"/>
        </w:rPr>
        <w:t>новопоялвилото</w:t>
      </w:r>
      <w:proofErr w:type="spellEnd"/>
      <w:r w:rsidRPr="001E3EFD">
        <w:rPr>
          <w:rFonts w:ascii="Tahoma" w:hAnsi="Tahoma" w:cs="Tahoma"/>
          <w:sz w:val="18"/>
          <w:szCs w:val="18"/>
        </w:rPr>
        <w:t xml:space="preserve"> се поле "Качите документ" натиснете бутона "Избор на файл", след което намерете и изберете файла, който запазихте на компютъра си в стъпка „а“. </w:t>
      </w:r>
    </w:p>
    <w:p w:rsidR="001E3EFD" w:rsidRPr="001E3EFD" w:rsidRDefault="001E3EFD" w:rsidP="001E3EFD">
      <w:pPr>
        <w:pStyle w:val="Default"/>
        <w:ind w:left="360"/>
        <w:jc w:val="both"/>
        <w:rPr>
          <w:rFonts w:ascii="Tahoma" w:hAnsi="Tahoma" w:cs="Tahoma"/>
          <w:sz w:val="18"/>
          <w:szCs w:val="18"/>
          <w:lang w:val="en-US"/>
        </w:rPr>
      </w:pPr>
      <w:r w:rsidRPr="001E3EFD">
        <w:rPr>
          <w:rFonts w:ascii="Tahoma" w:hAnsi="Tahoma" w:cs="Tahoma"/>
          <w:sz w:val="18"/>
          <w:szCs w:val="18"/>
        </w:rPr>
        <w:t xml:space="preserve">е: В </w:t>
      </w:r>
      <w:proofErr w:type="spellStart"/>
      <w:r w:rsidRPr="001E3EFD">
        <w:rPr>
          <w:rFonts w:ascii="Tahoma" w:hAnsi="Tahoma" w:cs="Tahoma"/>
          <w:sz w:val="18"/>
          <w:szCs w:val="18"/>
        </w:rPr>
        <w:t>новопоявилото</w:t>
      </w:r>
      <w:proofErr w:type="spellEnd"/>
      <w:r w:rsidRPr="001E3EFD">
        <w:rPr>
          <w:rFonts w:ascii="Tahoma" w:hAnsi="Tahoma" w:cs="Tahoma"/>
          <w:sz w:val="18"/>
          <w:szCs w:val="18"/>
        </w:rPr>
        <w:t xml:space="preserve"> се поле изберете мястото на дейност на вашето предприятие и натиснете бутона "Напред" </w:t>
      </w:r>
    </w:p>
    <w:p w:rsidR="001E3EFD" w:rsidRPr="001E3EFD" w:rsidRDefault="001E3EFD" w:rsidP="001E3EFD">
      <w:pPr>
        <w:pStyle w:val="Default"/>
        <w:ind w:left="360"/>
        <w:jc w:val="both"/>
        <w:rPr>
          <w:rFonts w:ascii="Tahoma" w:hAnsi="Tahoma" w:cs="Tahoma"/>
          <w:sz w:val="18"/>
          <w:szCs w:val="18"/>
        </w:rPr>
      </w:pPr>
      <w:r w:rsidRPr="001E3EFD">
        <w:rPr>
          <w:rFonts w:ascii="Tahoma" w:hAnsi="Tahoma" w:cs="Tahoma"/>
          <w:sz w:val="18"/>
          <w:szCs w:val="18"/>
        </w:rPr>
        <w:t xml:space="preserve">ж: Ще се зареди </w:t>
      </w:r>
      <w:proofErr w:type="spellStart"/>
      <w:r w:rsidRPr="001E3EFD">
        <w:rPr>
          <w:rFonts w:ascii="Tahoma" w:hAnsi="Tahoma" w:cs="Tahoma"/>
          <w:sz w:val="18"/>
          <w:szCs w:val="18"/>
        </w:rPr>
        <w:t>еЕЕДОП</w:t>
      </w:r>
      <w:proofErr w:type="spellEnd"/>
      <w:r w:rsidRPr="001E3EFD">
        <w:rPr>
          <w:rFonts w:ascii="Tahoma" w:hAnsi="Tahoma" w:cs="Tahoma"/>
          <w:sz w:val="18"/>
          <w:szCs w:val="18"/>
        </w:rPr>
        <w:t xml:space="preserve">, който можете да започнете да попълвате онлайн. След попълване на всеки раздел се преминава към следващия чрез натискане на бутона "Напред". Когато попълните целия документ, на последната му страница ще се появи бутон "Преглед", чрез натискането на който се зарежда целят попълнен </w:t>
      </w:r>
      <w:proofErr w:type="spellStart"/>
      <w:r w:rsidRPr="001E3EFD">
        <w:rPr>
          <w:rFonts w:ascii="Tahoma" w:hAnsi="Tahoma" w:cs="Tahoma"/>
          <w:sz w:val="18"/>
          <w:szCs w:val="18"/>
        </w:rPr>
        <w:t>еЕЕДОП</w:t>
      </w:r>
      <w:proofErr w:type="spellEnd"/>
      <w:r w:rsidRPr="001E3EFD">
        <w:rPr>
          <w:rFonts w:ascii="Tahoma" w:hAnsi="Tahoma" w:cs="Tahoma"/>
          <w:sz w:val="18"/>
          <w:szCs w:val="18"/>
        </w:rPr>
        <w:t>.</w:t>
      </w:r>
    </w:p>
    <w:p w:rsidR="001E3EFD" w:rsidRPr="001E3EFD" w:rsidRDefault="001E3EFD" w:rsidP="001E3EFD">
      <w:pPr>
        <w:pStyle w:val="Default"/>
        <w:ind w:left="360"/>
        <w:jc w:val="both"/>
        <w:rPr>
          <w:rFonts w:ascii="Tahoma" w:hAnsi="Tahoma" w:cs="Tahoma"/>
          <w:sz w:val="18"/>
          <w:szCs w:val="18"/>
          <w:lang w:val="en-US"/>
        </w:rPr>
      </w:pPr>
      <w:r w:rsidRPr="001E3EFD">
        <w:rPr>
          <w:rFonts w:ascii="Tahoma" w:hAnsi="Tahoma" w:cs="Tahoma"/>
          <w:sz w:val="18"/>
          <w:szCs w:val="18"/>
        </w:rPr>
        <w:t xml:space="preserve">з: След като се е заредил целият </w:t>
      </w:r>
      <w:proofErr w:type="spellStart"/>
      <w:r w:rsidRPr="001E3EFD">
        <w:rPr>
          <w:rFonts w:ascii="Tahoma" w:hAnsi="Tahoma" w:cs="Tahoma"/>
          <w:sz w:val="18"/>
          <w:szCs w:val="18"/>
        </w:rPr>
        <w:t>еЕЕДОП</w:t>
      </w:r>
      <w:proofErr w:type="spellEnd"/>
      <w:r w:rsidRPr="001E3EFD">
        <w:rPr>
          <w:rFonts w:ascii="Tahoma" w:hAnsi="Tahoma" w:cs="Tahoma"/>
          <w:sz w:val="18"/>
          <w:szCs w:val="18"/>
        </w:rPr>
        <w:t xml:space="preserve">, в края на документа се появява бутон "Изтегляне като", чрез натискането на който се появяват опциите за изтегляне на документа. Препоръчително е да съхраните и двата формата на компютъра си, за да можете да се възползвате от повторно редактиране на документа. </w:t>
      </w:r>
    </w:p>
    <w:p w:rsidR="001E3EFD" w:rsidRPr="001E3EFD" w:rsidRDefault="001E3EFD" w:rsidP="001E3EFD">
      <w:pPr>
        <w:pStyle w:val="Default"/>
        <w:ind w:left="360"/>
        <w:jc w:val="both"/>
        <w:rPr>
          <w:rFonts w:ascii="Tahoma" w:hAnsi="Tahoma" w:cs="Tahoma"/>
          <w:sz w:val="18"/>
          <w:szCs w:val="18"/>
        </w:rPr>
      </w:pPr>
      <w:r w:rsidRPr="001E3EFD">
        <w:rPr>
          <w:rFonts w:ascii="Tahoma" w:hAnsi="Tahoma" w:cs="Tahoma"/>
          <w:sz w:val="18"/>
          <w:szCs w:val="18"/>
        </w:rPr>
        <w:t>и: Изтегления *.</w:t>
      </w:r>
      <w:proofErr w:type="spellStart"/>
      <w:r w:rsidRPr="001E3EFD">
        <w:rPr>
          <w:rFonts w:ascii="Tahoma" w:hAnsi="Tahoma" w:cs="Tahoma"/>
          <w:sz w:val="18"/>
          <w:szCs w:val="18"/>
        </w:rPr>
        <w:t>pdf</w:t>
      </w:r>
      <w:proofErr w:type="spellEnd"/>
      <w:r w:rsidRPr="001E3EFD">
        <w:rPr>
          <w:rFonts w:ascii="Tahoma" w:hAnsi="Tahoma" w:cs="Tahoma"/>
          <w:sz w:val="18"/>
          <w:szCs w:val="18"/>
        </w:rPr>
        <w:t xml:space="preserve"> файл се подписва електронно от всички задължени лица и се предоставя в електронен вид към документите за участие в процедурата. </w:t>
      </w:r>
    </w:p>
    <w:p w:rsidR="001E3EFD" w:rsidRPr="001E3EFD" w:rsidRDefault="001E3EFD" w:rsidP="001E3EFD">
      <w:pPr>
        <w:pStyle w:val="Default"/>
        <w:ind w:left="360"/>
        <w:jc w:val="both"/>
        <w:rPr>
          <w:rFonts w:ascii="Tahoma" w:hAnsi="Tahoma" w:cs="Tahoma"/>
          <w:sz w:val="18"/>
          <w:szCs w:val="18"/>
        </w:rPr>
      </w:pPr>
      <w:r w:rsidRPr="001E3EFD">
        <w:rPr>
          <w:rFonts w:ascii="Tahoma" w:hAnsi="Tahoma" w:cs="Tahoma"/>
          <w:sz w:val="18"/>
          <w:szCs w:val="18"/>
        </w:rPr>
        <w:t xml:space="preserve"> 3. Подготовка на ЕЕДОП чрез използване на образеца във формат *.</w:t>
      </w:r>
      <w:proofErr w:type="spellStart"/>
      <w:r w:rsidRPr="001E3EFD">
        <w:rPr>
          <w:rFonts w:ascii="Tahoma" w:hAnsi="Tahoma" w:cs="Tahoma"/>
          <w:sz w:val="18"/>
          <w:szCs w:val="18"/>
        </w:rPr>
        <w:t>docx</w:t>
      </w:r>
      <w:proofErr w:type="spellEnd"/>
      <w:r w:rsidRPr="001E3EFD">
        <w:rPr>
          <w:rFonts w:ascii="Tahoma" w:hAnsi="Tahoma" w:cs="Tahoma"/>
          <w:sz w:val="18"/>
          <w:szCs w:val="18"/>
        </w:rPr>
        <w:t xml:space="preserve">: Към настоящата документация се предоставя ЕЕДОП - </w:t>
      </w:r>
      <w:r w:rsidRPr="001E3EFD">
        <w:rPr>
          <w:rFonts w:ascii="Tahoma" w:hAnsi="Tahoma" w:cs="Tahoma"/>
          <w:i/>
          <w:sz w:val="18"/>
          <w:szCs w:val="18"/>
        </w:rPr>
        <w:t xml:space="preserve">образец </w:t>
      </w:r>
      <w:r w:rsidRPr="001E3EFD">
        <w:rPr>
          <w:rFonts w:ascii="Tahoma" w:hAnsi="Tahoma" w:cs="Tahoma"/>
          <w:sz w:val="18"/>
          <w:szCs w:val="18"/>
        </w:rPr>
        <w:t>във формат *.</w:t>
      </w:r>
      <w:proofErr w:type="spellStart"/>
      <w:r w:rsidRPr="001E3EFD">
        <w:rPr>
          <w:rFonts w:ascii="Tahoma" w:hAnsi="Tahoma" w:cs="Tahoma"/>
          <w:sz w:val="18"/>
          <w:szCs w:val="18"/>
        </w:rPr>
        <w:t>docx</w:t>
      </w:r>
      <w:proofErr w:type="spellEnd"/>
      <w:r w:rsidRPr="001E3EFD">
        <w:rPr>
          <w:rFonts w:ascii="Tahoma" w:hAnsi="Tahoma" w:cs="Tahoma"/>
          <w:sz w:val="18"/>
          <w:szCs w:val="18"/>
        </w:rPr>
        <w:t xml:space="preserve">, който може да бъде попълнен и подписан с електронен подпис. </w:t>
      </w:r>
    </w:p>
    <w:p w:rsidR="001E3EFD" w:rsidRDefault="001E3EFD" w:rsidP="001E3EFD">
      <w:pPr>
        <w:pStyle w:val="Default"/>
        <w:ind w:left="360"/>
        <w:jc w:val="both"/>
        <w:rPr>
          <w:rFonts w:ascii="Tahoma" w:hAnsi="Tahoma" w:cs="Tahoma"/>
          <w:sz w:val="18"/>
          <w:szCs w:val="18"/>
        </w:rPr>
      </w:pPr>
      <w:r w:rsidRPr="001E3EFD">
        <w:rPr>
          <w:rFonts w:ascii="Tahoma" w:hAnsi="Tahoma" w:cs="Tahoma"/>
          <w:sz w:val="18"/>
          <w:szCs w:val="18"/>
        </w:rPr>
        <w:t>Всички данни, които се попълват в ЕЕДОП зависят от формата на участие и обстоятелствата, свързани с конкретния подател на документа. След попълване на образеца същият се подписва електронно от всички задължени лица и се предоставя в електронен вид към документите за участие в процедурата.</w:t>
      </w:r>
    </w:p>
    <w:p w:rsidR="0046721A" w:rsidRDefault="0046721A" w:rsidP="0046721A">
      <w:pPr>
        <w:ind w:left="426" w:right="20" w:firstLine="328"/>
        <w:jc w:val="both"/>
        <w:rPr>
          <w:i/>
          <w:color w:val="000000"/>
        </w:rPr>
      </w:pPr>
      <w:r>
        <w:rPr>
          <w:i/>
          <w:color w:val="000000"/>
        </w:rPr>
        <w:t xml:space="preserve">Подробни указания за начина на създаване и предоставяне на Единен европейски документ за обществени поръчки (ЕЕДОП) в електронен вид - </w:t>
      </w:r>
      <w:proofErr w:type="spellStart"/>
      <w:r>
        <w:rPr>
          <w:i/>
          <w:color w:val="000000"/>
        </w:rPr>
        <w:t>еЕЕДОП</w:t>
      </w:r>
      <w:proofErr w:type="spellEnd"/>
      <w:r>
        <w:rPr>
          <w:i/>
          <w:color w:val="000000"/>
        </w:rPr>
        <w:t xml:space="preserve"> се съдържат в Методическо указание с изх. № МУ-4/02.03.2018г. на Изпълнителния директор на Агенция по обществени поръчки на адрес:  </w:t>
      </w:r>
      <w:r>
        <w:t xml:space="preserve"> </w:t>
      </w:r>
      <w:hyperlink r:id="rId11" w:history="1">
        <w:r>
          <w:rPr>
            <w:rStyle w:val="Hyperlink"/>
            <w:i/>
          </w:rPr>
          <w:t>http://www.aop.bg/fckedit2/user/File/bg/practika/MU4_2018.pdf</w:t>
        </w:r>
      </w:hyperlink>
    </w:p>
    <w:p w:rsidR="0046721A" w:rsidRPr="001E3EFD" w:rsidRDefault="0046721A" w:rsidP="001E3EFD">
      <w:pPr>
        <w:pStyle w:val="Default"/>
        <w:ind w:left="360"/>
        <w:jc w:val="both"/>
        <w:rPr>
          <w:rFonts w:ascii="Tahoma" w:hAnsi="Tahoma" w:cs="Tahoma"/>
          <w:i/>
          <w:iCs/>
          <w:sz w:val="18"/>
          <w:szCs w:val="18"/>
          <w:lang w:val="en-US"/>
        </w:rPr>
      </w:pPr>
    </w:p>
    <w:p w:rsidR="008B73B3" w:rsidRPr="000564CE" w:rsidRDefault="008B73B3" w:rsidP="008B73B3">
      <w:pPr>
        <w:pStyle w:val="Heading3"/>
        <w:keepNext w:val="0"/>
        <w:widowControl w:val="0"/>
        <w:numPr>
          <w:ilvl w:val="1"/>
          <w:numId w:val="9"/>
        </w:numPr>
        <w:shd w:val="clear" w:color="auto" w:fill="FFFFFF" w:themeFill="background1"/>
        <w:tabs>
          <w:tab w:val="clear" w:pos="709"/>
        </w:tabs>
        <w:ind w:left="567" w:hanging="567"/>
        <w:jc w:val="both"/>
        <w:rPr>
          <w:rFonts w:ascii="Tahoma" w:hAnsi="Tahoma" w:cs="Tahoma"/>
          <w:b/>
          <w:bCs w:val="0"/>
          <w:sz w:val="18"/>
          <w:szCs w:val="18"/>
        </w:rPr>
      </w:pPr>
      <w:r w:rsidRPr="000564CE">
        <w:rPr>
          <w:rFonts w:ascii="Tahoma" w:hAnsi="Tahoma" w:cs="Tahoma"/>
          <w:b/>
          <w:bCs w:val="0"/>
          <w:sz w:val="18"/>
          <w:szCs w:val="18"/>
        </w:rPr>
        <w:t>Комплектуване и представяне:</w:t>
      </w:r>
    </w:p>
    <w:p w:rsidR="008B73B3" w:rsidRDefault="008B73B3" w:rsidP="008B73B3">
      <w:pPr>
        <w:pStyle w:val="Heading3"/>
        <w:keepNext w:val="0"/>
        <w:widowControl w:val="0"/>
        <w:numPr>
          <w:ilvl w:val="2"/>
          <w:numId w:val="9"/>
        </w:numPr>
        <w:shd w:val="clear" w:color="auto" w:fill="FFFFFF" w:themeFill="background1"/>
        <w:tabs>
          <w:tab w:val="clear" w:pos="709"/>
        </w:tabs>
        <w:spacing w:line="260" w:lineRule="atLeast"/>
        <w:jc w:val="both"/>
        <w:rPr>
          <w:rFonts w:ascii="Tahoma" w:hAnsi="Tahoma" w:cs="Tahoma"/>
          <w:bCs w:val="0"/>
          <w:sz w:val="18"/>
          <w:szCs w:val="18"/>
          <w:lang w:val="en-US"/>
        </w:rPr>
      </w:pPr>
      <w:r w:rsidRPr="000564CE">
        <w:rPr>
          <w:rFonts w:ascii="Tahoma" w:hAnsi="Tahoma" w:cs="Tahoma"/>
          <w:bCs w:val="0"/>
          <w:sz w:val="18"/>
          <w:szCs w:val="18"/>
        </w:rPr>
        <w:t xml:space="preserve">Заявлението за участие се представя в писмена форма на хартиен носител. </w:t>
      </w:r>
      <w:r w:rsidR="001D2D0E" w:rsidRPr="000564CE">
        <w:rPr>
          <w:rFonts w:ascii="Tahoma" w:hAnsi="Tahoma" w:cs="Tahoma"/>
          <w:bCs w:val="0"/>
          <w:sz w:val="18"/>
          <w:szCs w:val="18"/>
        </w:rPr>
        <w:t>З</w:t>
      </w:r>
      <w:r w:rsidRPr="000564CE">
        <w:rPr>
          <w:rFonts w:ascii="Tahoma" w:hAnsi="Tahoma" w:cs="Tahoma"/>
          <w:bCs w:val="0"/>
          <w:sz w:val="18"/>
          <w:szCs w:val="18"/>
        </w:rPr>
        <w:t xml:space="preserve">аявлението за участие се представя в запечатана непрозрачна опаковка, от кандидата, или от упълномощен </w:t>
      </w:r>
      <w:r w:rsidRPr="000564CE">
        <w:rPr>
          <w:rFonts w:ascii="Tahoma" w:hAnsi="Tahoma" w:cs="Tahoma"/>
          <w:bCs w:val="0"/>
          <w:sz w:val="18"/>
          <w:szCs w:val="18"/>
        </w:rPr>
        <w:lastRenderedPageBreak/>
        <w:t>от него представител - лично или чрез пощенска или друга куриерска услуга с препоръчана пратка с обратна разписка - на адреса, посочен от Възложителя в обявлението за обществена поръчка</w:t>
      </w:r>
      <w:r w:rsidR="003E43DA" w:rsidRPr="000564CE">
        <w:rPr>
          <w:rFonts w:ascii="Tahoma" w:hAnsi="Tahoma" w:cs="Tahoma"/>
          <w:bCs w:val="0"/>
          <w:sz w:val="18"/>
          <w:szCs w:val="18"/>
        </w:rPr>
        <w:t xml:space="preserve"> до крайния срок за получаване на заявления, посочен в обявлението</w:t>
      </w:r>
      <w:r w:rsidRPr="000564CE">
        <w:rPr>
          <w:rFonts w:ascii="Tahoma" w:hAnsi="Tahoma" w:cs="Tahoma"/>
          <w:bCs w:val="0"/>
          <w:sz w:val="18"/>
          <w:szCs w:val="18"/>
        </w:rPr>
        <w:t>.</w:t>
      </w:r>
    </w:p>
    <w:p w:rsidR="008B73B3" w:rsidRPr="000564CE" w:rsidRDefault="008B73B3" w:rsidP="008B73B3">
      <w:pPr>
        <w:pStyle w:val="Heading3"/>
        <w:keepNext w:val="0"/>
        <w:widowControl w:val="0"/>
        <w:numPr>
          <w:ilvl w:val="2"/>
          <w:numId w:val="9"/>
        </w:numPr>
        <w:shd w:val="clear" w:color="auto" w:fill="FFFFFF" w:themeFill="background1"/>
        <w:tabs>
          <w:tab w:val="clear" w:pos="709"/>
        </w:tabs>
        <w:spacing w:line="260" w:lineRule="atLeast"/>
        <w:jc w:val="both"/>
        <w:rPr>
          <w:rFonts w:ascii="Tahoma" w:hAnsi="Tahoma" w:cs="Tahoma"/>
          <w:sz w:val="18"/>
          <w:szCs w:val="18"/>
        </w:rPr>
      </w:pPr>
      <w:r w:rsidRPr="000564CE">
        <w:rPr>
          <w:rFonts w:ascii="Tahoma" w:hAnsi="Tahoma" w:cs="Tahoma"/>
          <w:bCs w:val="0"/>
          <w:sz w:val="18"/>
          <w:szCs w:val="18"/>
        </w:rPr>
        <w:t>Върху опаковката се посочват: наименованието на кандидата, включително участниците в обединението, когато е приложимо; адрес за кореспонденция, телефон и по възможност факс и електронен адрес; наименованието на поръчката.</w:t>
      </w:r>
    </w:p>
    <w:p w:rsidR="008B73B3" w:rsidRPr="000564CE" w:rsidRDefault="008B73B3" w:rsidP="008B73B3">
      <w:pPr>
        <w:pStyle w:val="Heading3"/>
        <w:keepNext w:val="0"/>
        <w:widowControl w:val="0"/>
        <w:numPr>
          <w:ilvl w:val="2"/>
          <w:numId w:val="9"/>
        </w:numPr>
        <w:shd w:val="clear" w:color="auto" w:fill="FFFFFF" w:themeFill="background1"/>
        <w:tabs>
          <w:tab w:val="clear" w:pos="709"/>
        </w:tabs>
        <w:spacing w:line="260" w:lineRule="atLeast"/>
        <w:jc w:val="both"/>
        <w:rPr>
          <w:rFonts w:ascii="Tahoma" w:hAnsi="Tahoma" w:cs="Tahoma"/>
          <w:sz w:val="18"/>
          <w:szCs w:val="18"/>
        </w:rPr>
      </w:pPr>
      <w:r w:rsidRPr="000564CE">
        <w:rPr>
          <w:rFonts w:ascii="Tahoma" w:hAnsi="Tahoma" w:cs="Tahoma"/>
          <w:bCs w:val="0"/>
          <w:sz w:val="18"/>
          <w:szCs w:val="18"/>
        </w:rPr>
        <w:t>Заявлението за участие следва да бъд</w:t>
      </w:r>
      <w:r w:rsidR="001D2D0E" w:rsidRPr="000564CE">
        <w:rPr>
          <w:rFonts w:ascii="Tahoma" w:hAnsi="Tahoma" w:cs="Tahoma"/>
          <w:bCs w:val="0"/>
          <w:sz w:val="18"/>
          <w:szCs w:val="18"/>
        </w:rPr>
        <w:t>е</w:t>
      </w:r>
      <w:r w:rsidRPr="000564CE">
        <w:rPr>
          <w:rFonts w:ascii="Tahoma" w:hAnsi="Tahoma" w:cs="Tahoma"/>
          <w:bCs w:val="0"/>
          <w:sz w:val="18"/>
          <w:szCs w:val="18"/>
        </w:rPr>
        <w:t xml:space="preserve"> представен</w:t>
      </w:r>
      <w:r w:rsidR="001D2D0E" w:rsidRPr="000564CE">
        <w:rPr>
          <w:rFonts w:ascii="Tahoma" w:hAnsi="Tahoma" w:cs="Tahoma"/>
          <w:bCs w:val="0"/>
          <w:sz w:val="18"/>
          <w:szCs w:val="18"/>
        </w:rPr>
        <w:t>о</w:t>
      </w:r>
      <w:r w:rsidRPr="000564CE">
        <w:rPr>
          <w:rFonts w:ascii="Tahoma" w:hAnsi="Tahoma" w:cs="Tahoma"/>
          <w:bCs w:val="0"/>
          <w:sz w:val="18"/>
          <w:szCs w:val="18"/>
        </w:rPr>
        <w:t xml:space="preserve"> на адреса, посочен в обявлението за обществена поръка преди часа и датата, посочени като краен срок съответно за представяне на заявления и оферти. До изтичане на срока за подаване на </w:t>
      </w:r>
      <w:r w:rsidR="001D2D0E" w:rsidRPr="000564CE">
        <w:rPr>
          <w:rFonts w:ascii="Tahoma" w:hAnsi="Tahoma" w:cs="Tahoma"/>
          <w:bCs w:val="0"/>
          <w:sz w:val="18"/>
          <w:szCs w:val="18"/>
        </w:rPr>
        <w:t xml:space="preserve">заявления, всеки кандидат </w:t>
      </w:r>
      <w:r w:rsidRPr="000564CE">
        <w:rPr>
          <w:rFonts w:ascii="Tahoma" w:hAnsi="Tahoma" w:cs="Tahoma"/>
          <w:bCs w:val="0"/>
          <w:sz w:val="18"/>
          <w:szCs w:val="18"/>
        </w:rPr>
        <w:t xml:space="preserve">в процедурата може да промени, допълни или да оттегли </w:t>
      </w:r>
      <w:r w:rsidR="001D2D0E" w:rsidRPr="000564CE">
        <w:rPr>
          <w:rFonts w:ascii="Tahoma" w:hAnsi="Tahoma" w:cs="Tahoma"/>
          <w:bCs w:val="0"/>
          <w:sz w:val="18"/>
          <w:szCs w:val="18"/>
        </w:rPr>
        <w:t>заявлението си</w:t>
      </w:r>
      <w:r w:rsidRPr="000564CE">
        <w:rPr>
          <w:rFonts w:ascii="Tahoma" w:hAnsi="Tahoma" w:cs="Tahoma"/>
          <w:bCs w:val="0"/>
          <w:sz w:val="18"/>
          <w:szCs w:val="18"/>
        </w:rPr>
        <w:t>.</w:t>
      </w:r>
    </w:p>
    <w:p w:rsidR="008B73B3" w:rsidRPr="000564CE" w:rsidRDefault="008B73B3" w:rsidP="008B73B3">
      <w:pPr>
        <w:pStyle w:val="Heading3"/>
        <w:keepNext w:val="0"/>
        <w:widowControl w:val="0"/>
        <w:numPr>
          <w:ilvl w:val="2"/>
          <w:numId w:val="9"/>
        </w:numPr>
        <w:shd w:val="clear" w:color="auto" w:fill="FFFFFF" w:themeFill="background1"/>
        <w:tabs>
          <w:tab w:val="clear" w:pos="709"/>
        </w:tabs>
        <w:spacing w:line="260" w:lineRule="atLeast"/>
        <w:jc w:val="both"/>
        <w:rPr>
          <w:rFonts w:ascii="Tahoma" w:hAnsi="Tahoma" w:cs="Tahoma"/>
          <w:sz w:val="18"/>
          <w:szCs w:val="18"/>
        </w:rPr>
      </w:pPr>
      <w:r w:rsidRPr="000564CE">
        <w:rPr>
          <w:rFonts w:ascii="Tahoma" w:hAnsi="Tahoma" w:cs="Tahoma"/>
          <w:bCs w:val="0"/>
          <w:sz w:val="18"/>
          <w:szCs w:val="18"/>
        </w:rPr>
        <w:t>При приемане на заявления върху опаковката се отбелязват поредния номер, датата и часа на получаването и посочените данни се записват във входящ регистър, за което на приносителя се издава документ.</w:t>
      </w:r>
    </w:p>
    <w:p w:rsidR="008B73B3" w:rsidRPr="000564CE" w:rsidRDefault="008B73B3" w:rsidP="008B73B3">
      <w:pPr>
        <w:pStyle w:val="Heading3"/>
        <w:keepNext w:val="0"/>
        <w:widowControl w:val="0"/>
        <w:numPr>
          <w:ilvl w:val="2"/>
          <w:numId w:val="9"/>
        </w:numPr>
        <w:shd w:val="clear" w:color="auto" w:fill="FFFFFF" w:themeFill="background1"/>
        <w:tabs>
          <w:tab w:val="clear" w:pos="709"/>
        </w:tabs>
        <w:spacing w:line="260" w:lineRule="atLeast"/>
        <w:jc w:val="both"/>
        <w:rPr>
          <w:rFonts w:ascii="Tahoma" w:hAnsi="Tahoma" w:cs="Tahoma"/>
          <w:sz w:val="18"/>
          <w:szCs w:val="18"/>
        </w:rPr>
      </w:pPr>
      <w:r w:rsidRPr="000564CE">
        <w:rPr>
          <w:rFonts w:ascii="Tahoma" w:hAnsi="Tahoma" w:cs="Tahoma"/>
          <w:bCs w:val="0"/>
          <w:sz w:val="18"/>
          <w:szCs w:val="18"/>
        </w:rPr>
        <w:t>Ако кандидатът изпрат</w:t>
      </w:r>
      <w:r w:rsidR="001D2D0E" w:rsidRPr="000564CE">
        <w:rPr>
          <w:rFonts w:ascii="Tahoma" w:hAnsi="Tahoma" w:cs="Tahoma"/>
          <w:bCs w:val="0"/>
          <w:sz w:val="18"/>
          <w:szCs w:val="18"/>
        </w:rPr>
        <w:t>и</w:t>
      </w:r>
      <w:r w:rsidRPr="000564CE">
        <w:rPr>
          <w:rFonts w:ascii="Tahoma" w:hAnsi="Tahoma" w:cs="Tahoma"/>
          <w:bCs w:val="0"/>
          <w:sz w:val="18"/>
          <w:szCs w:val="18"/>
        </w:rPr>
        <w:t xml:space="preserve"> заявлението чрез препоръчана поща или куриерска служба, разходите за тях са за сметка на кандидата. В този случай, кандидатът следва да осигури пристигането на офертата, в посоченият от Възложителя срок. Рискът от забава или загубване на офертата са за сметка на </w:t>
      </w:r>
      <w:r w:rsidR="001D2D0E" w:rsidRPr="000564CE">
        <w:rPr>
          <w:rFonts w:ascii="Tahoma" w:hAnsi="Tahoma" w:cs="Tahoma"/>
          <w:bCs w:val="0"/>
          <w:sz w:val="18"/>
          <w:szCs w:val="18"/>
        </w:rPr>
        <w:t>кандидата</w:t>
      </w:r>
      <w:r w:rsidRPr="000564CE">
        <w:rPr>
          <w:rFonts w:ascii="Tahoma" w:hAnsi="Tahoma" w:cs="Tahoma"/>
          <w:bCs w:val="0"/>
          <w:sz w:val="18"/>
          <w:szCs w:val="18"/>
        </w:rPr>
        <w:t>.</w:t>
      </w:r>
    </w:p>
    <w:p w:rsidR="008B73B3" w:rsidRPr="000564CE" w:rsidRDefault="008B73B3" w:rsidP="008B73B3">
      <w:pPr>
        <w:pStyle w:val="Heading3"/>
        <w:keepNext w:val="0"/>
        <w:widowControl w:val="0"/>
        <w:numPr>
          <w:ilvl w:val="2"/>
          <w:numId w:val="9"/>
        </w:numPr>
        <w:shd w:val="clear" w:color="auto" w:fill="FFFFFF" w:themeFill="background1"/>
        <w:tabs>
          <w:tab w:val="clear" w:pos="709"/>
        </w:tabs>
        <w:spacing w:line="260" w:lineRule="atLeast"/>
        <w:jc w:val="both"/>
        <w:rPr>
          <w:rFonts w:ascii="Tahoma" w:hAnsi="Tahoma" w:cs="Tahoma"/>
          <w:sz w:val="18"/>
          <w:szCs w:val="18"/>
        </w:rPr>
      </w:pPr>
      <w:r w:rsidRPr="000564CE">
        <w:rPr>
          <w:rFonts w:ascii="Tahoma" w:hAnsi="Tahoma" w:cs="Tahoma"/>
          <w:bCs w:val="0"/>
          <w:sz w:val="18"/>
          <w:szCs w:val="18"/>
        </w:rPr>
        <w:t>Възложителят не приема за участие в обществената поръчка и връща незабавно на кандидатите заявления, които са представени след изтичане на крайния срок за получаване или са в незапечатана опаковка или в опаковка с нарушена цялост.</w:t>
      </w:r>
    </w:p>
    <w:p w:rsidR="008B73B3" w:rsidRPr="000564CE" w:rsidRDefault="008B73B3" w:rsidP="008B73B3">
      <w:pPr>
        <w:pStyle w:val="Heading3"/>
        <w:keepNext w:val="0"/>
        <w:widowControl w:val="0"/>
        <w:numPr>
          <w:ilvl w:val="2"/>
          <w:numId w:val="9"/>
        </w:numPr>
        <w:shd w:val="clear" w:color="auto" w:fill="FFFFFF" w:themeFill="background1"/>
        <w:tabs>
          <w:tab w:val="clear" w:pos="709"/>
        </w:tabs>
        <w:spacing w:line="260" w:lineRule="atLeast"/>
        <w:jc w:val="both"/>
        <w:rPr>
          <w:rFonts w:ascii="Tahoma" w:hAnsi="Tahoma" w:cs="Tahoma"/>
          <w:sz w:val="18"/>
          <w:szCs w:val="18"/>
        </w:rPr>
      </w:pPr>
      <w:r w:rsidRPr="000564CE">
        <w:rPr>
          <w:rFonts w:ascii="Tahoma" w:hAnsi="Tahoma" w:cs="Tahoma"/>
          <w:bCs w:val="0"/>
          <w:sz w:val="18"/>
          <w:szCs w:val="18"/>
        </w:rPr>
        <w:t>Когато към момента на изтичане на крайния срок за получаване на заявления пред мястото, определено за тяхното подаване, все още има чакащи лица, те се включват в списък, който се подписва от представител на Възложителя и от присъстващите лица. Заявленията на лицата от списъка се завеждат в регистър. В тези случаи не се допуска приемане на заявления от лица, които не са включени в списъка.</w:t>
      </w:r>
    </w:p>
    <w:p w:rsidR="008B73B3" w:rsidRDefault="008B73B3" w:rsidP="008B73B3">
      <w:pPr>
        <w:pStyle w:val="Heading3"/>
        <w:keepNext w:val="0"/>
        <w:widowControl w:val="0"/>
        <w:numPr>
          <w:ilvl w:val="2"/>
          <w:numId w:val="9"/>
        </w:numPr>
        <w:shd w:val="clear" w:color="auto" w:fill="FFFFFF" w:themeFill="background1"/>
        <w:tabs>
          <w:tab w:val="clear" w:pos="709"/>
        </w:tabs>
        <w:spacing w:line="260" w:lineRule="atLeast"/>
        <w:jc w:val="both"/>
        <w:rPr>
          <w:rFonts w:ascii="Tahoma" w:hAnsi="Tahoma" w:cs="Tahoma"/>
          <w:bCs w:val="0"/>
          <w:sz w:val="18"/>
          <w:szCs w:val="18"/>
          <w:lang w:val="en-US"/>
        </w:rPr>
      </w:pPr>
      <w:r w:rsidRPr="000564CE">
        <w:rPr>
          <w:rFonts w:ascii="Tahoma" w:hAnsi="Tahoma" w:cs="Tahoma"/>
          <w:bCs w:val="0"/>
          <w:sz w:val="18"/>
          <w:szCs w:val="18"/>
        </w:rPr>
        <w:t xml:space="preserve">Получените заявления се предават на председателя на комисията за </w:t>
      </w:r>
      <w:r w:rsidR="00A372EA" w:rsidRPr="000564CE">
        <w:rPr>
          <w:rFonts w:ascii="Tahoma" w:hAnsi="Tahoma" w:cs="Tahoma"/>
          <w:bCs w:val="0"/>
          <w:sz w:val="18"/>
          <w:szCs w:val="18"/>
        </w:rPr>
        <w:t>подбор</w:t>
      </w:r>
      <w:r w:rsidRPr="000564CE">
        <w:rPr>
          <w:rFonts w:ascii="Tahoma" w:hAnsi="Tahoma" w:cs="Tahoma"/>
          <w:bCs w:val="0"/>
          <w:sz w:val="18"/>
          <w:szCs w:val="18"/>
        </w:rPr>
        <w:t>, за което се съставя протокол с данните по входящия регистър. Протоколът се подписва от предаващото лице и от председателя на комисията.</w:t>
      </w:r>
    </w:p>
    <w:p w:rsidR="00A03570" w:rsidRPr="00922DA1" w:rsidRDefault="00A03570" w:rsidP="00A03570">
      <w:pPr>
        <w:pStyle w:val="Heading1"/>
        <w:keepNext w:val="0"/>
        <w:keepLines w:val="0"/>
        <w:widowControl w:val="0"/>
        <w:numPr>
          <w:ilvl w:val="0"/>
          <w:numId w:val="9"/>
        </w:numPr>
        <w:shd w:val="clear" w:color="auto" w:fill="FFFFFF" w:themeFill="background1"/>
        <w:tabs>
          <w:tab w:val="clear" w:pos="369"/>
        </w:tabs>
        <w:spacing w:before="360" w:after="480" w:line="280" w:lineRule="exact"/>
        <w:ind w:hanging="720"/>
        <w:jc w:val="both"/>
        <w:rPr>
          <w:rFonts w:cs="Tahoma"/>
        </w:rPr>
      </w:pPr>
      <w:r w:rsidRPr="00922DA1">
        <w:rPr>
          <w:rFonts w:cs="Tahoma"/>
        </w:rPr>
        <w:t xml:space="preserve">Подготовка на Предварително техническо предложение </w:t>
      </w:r>
    </w:p>
    <w:p w:rsidR="00A03570" w:rsidRPr="00922DA1" w:rsidRDefault="00A03570" w:rsidP="00A03570">
      <w:pPr>
        <w:pStyle w:val="ListParagraph"/>
        <w:numPr>
          <w:ilvl w:val="1"/>
          <w:numId w:val="9"/>
        </w:numPr>
        <w:ind w:left="709" w:hanging="567"/>
      </w:pPr>
      <w:r w:rsidRPr="00922DA1">
        <w:rPr>
          <w:b/>
        </w:rPr>
        <w:t>Общи изисквания</w:t>
      </w:r>
    </w:p>
    <w:p w:rsidR="00A03570" w:rsidRPr="00922DA1" w:rsidRDefault="00A03570" w:rsidP="00A03570">
      <w:pPr>
        <w:pStyle w:val="ListParagraph"/>
        <w:ind w:left="0"/>
      </w:pPr>
    </w:p>
    <w:p w:rsidR="00A03570" w:rsidRPr="00C71DB9" w:rsidRDefault="00A03570" w:rsidP="00A03570">
      <w:pPr>
        <w:pStyle w:val="ListParagraph"/>
        <w:numPr>
          <w:ilvl w:val="2"/>
          <w:numId w:val="9"/>
        </w:numPr>
        <w:jc w:val="both"/>
      </w:pPr>
      <w:r w:rsidRPr="00922DA1">
        <w:t xml:space="preserve">Участниците, допуснати до втория етап – провеждане на диалог, следва, използвайки техническия и икономическия си капацитет, да подготвят и представят Предварително техническо </w:t>
      </w:r>
      <w:r w:rsidRPr="00C71DB9">
        <w:t xml:space="preserve">предложение съгласно Приложение № 4 към настоящата документация. Основна цел в техническото предложение следва да бъде удовлетворяването на потребностите на Възложителя в най-голяма степен с оглед предмета на поръчката. Работа свързана с подготовката </w:t>
      </w:r>
      <w:r w:rsidR="00893274">
        <w:t xml:space="preserve">на предварителното техническо </w:t>
      </w:r>
      <w:r w:rsidRPr="00C71DB9">
        <w:t xml:space="preserve">предложение пред Възложителя е изцяло за сметка на кандидата. </w:t>
      </w:r>
    </w:p>
    <w:p w:rsidR="00A03570" w:rsidRPr="00C71DB9" w:rsidRDefault="00A03570" w:rsidP="00A03570">
      <w:pPr>
        <w:pStyle w:val="ListParagraph"/>
        <w:numPr>
          <w:ilvl w:val="2"/>
          <w:numId w:val="9"/>
        </w:numPr>
        <w:jc w:val="both"/>
      </w:pPr>
      <w:r w:rsidRPr="00C71DB9">
        <w:t xml:space="preserve">Решенията, които участниците представят в провеждането на диалога с Възложителя, трябва да се отнасят до целия проект. На обсъждане в тази фаза подлежат, техническите и икономическите параметри на поръчката. </w:t>
      </w:r>
    </w:p>
    <w:p w:rsidR="003E43DA" w:rsidRPr="003E43DA" w:rsidRDefault="00A03570" w:rsidP="00A03570">
      <w:pPr>
        <w:pStyle w:val="ListParagraph"/>
        <w:numPr>
          <w:ilvl w:val="2"/>
          <w:numId w:val="9"/>
        </w:numPr>
        <w:jc w:val="both"/>
      </w:pPr>
      <w:r w:rsidRPr="00C71DB9">
        <w:t xml:space="preserve">Предварителните технически </w:t>
      </w:r>
      <w:r w:rsidRPr="00922DA1">
        <w:t xml:space="preserve">предложения, предлагани от участниците в етапа на провеждане на диалог, следва да бъдат </w:t>
      </w:r>
      <w:r w:rsidR="00922DA1" w:rsidRPr="00922DA1">
        <w:t>подготвени</w:t>
      </w:r>
      <w:r w:rsidRPr="00922DA1">
        <w:t xml:space="preserve"> съгласно </w:t>
      </w:r>
      <w:r w:rsidR="003625DC">
        <w:t>Приложение</w:t>
      </w:r>
      <w:r w:rsidRPr="00922DA1">
        <w:t xml:space="preserve"> № 4 към настоящата документация. Необходимо е решенията, представени от участниците, в Предварителното техническо предложение, в достатъчна степен да представят техния подход към удовлетворяване на потребностите на Възложителя. При последващо провеждане на диалог между Възложителя и участниците уточняването на параметрите на предложенията се </w:t>
      </w:r>
      <w:r w:rsidRPr="003E43DA">
        <w:t xml:space="preserve">извършва в свободна форма, освен ако Възложителят изрично не заяви, те отново да бъдат обективирани във формата на </w:t>
      </w:r>
      <w:r w:rsidR="003625DC" w:rsidRPr="003E43DA">
        <w:t>Приложение</w:t>
      </w:r>
      <w:r w:rsidRPr="003E43DA">
        <w:t xml:space="preserve"> № 4.</w:t>
      </w:r>
    </w:p>
    <w:p w:rsidR="003E43DA" w:rsidRPr="003E43DA" w:rsidRDefault="003E43DA" w:rsidP="003E43DA">
      <w:pPr>
        <w:pStyle w:val="ListParagraph"/>
        <w:numPr>
          <w:ilvl w:val="2"/>
          <w:numId w:val="9"/>
        </w:numPr>
        <w:jc w:val="both"/>
      </w:pPr>
      <w:r w:rsidRPr="003E43DA">
        <w:rPr>
          <w:b/>
        </w:rPr>
        <w:lastRenderedPageBreak/>
        <w:t>ПРЕДСТАВЯНЕ:</w:t>
      </w:r>
      <w:r w:rsidRPr="003E43DA">
        <w:t xml:space="preserve"> Предварителното техническо предложение се </w:t>
      </w:r>
      <w:r w:rsidR="00A03570" w:rsidRPr="003E43DA">
        <w:t xml:space="preserve"> </w:t>
      </w:r>
      <w:r w:rsidRPr="003E43DA">
        <w:t>представя</w:t>
      </w:r>
      <w:r w:rsidR="00CF11EE">
        <w:t xml:space="preserve"> </w:t>
      </w:r>
      <w:r w:rsidRPr="003E43DA">
        <w:t xml:space="preserve">преди обявения в поканата </w:t>
      </w:r>
      <w:r w:rsidR="003E1C05">
        <w:t>за</w:t>
      </w:r>
      <w:r w:rsidR="003E1C05" w:rsidRPr="00922DA1">
        <w:t xml:space="preserve"> представ</w:t>
      </w:r>
      <w:r w:rsidR="003E1C05">
        <w:t>яне</w:t>
      </w:r>
      <w:r w:rsidR="00CF11EE">
        <w:t>то му</w:t>
      </w:r>
      <w:r w:rsidR="003E1C05" w:rsidRPr="00922DA1">
        <w:t xml:space="preserve"> </w:t>
      </w:r>
      <w:r w:rsidRPr="003E43DA">
        <w:t>дата и час в деловодството на Община Габрово</w:t>
      </w:r>
      <w:r w:rsidRPr="003E43DA">
        <w:rPr>
          <w:b/>
        </w:rPr>
        <w:t xml:space="preserve"> </w:t>
      </w:r>
      <w:r w:rsidRPr="003E43DA">
        <w:t>в запечатана, надписана</w:t>
      </w:r>
      <w:r>
        <w:t xml:space="preserve"> и непрозрач</w:t>
      </w:r>
      <w:r w:rsidRPr="003E43DA">
        <w:t>на опаковка.</w:t>
      </w:r>
    </w:p>
    <w:p w:rsidR="00A03570" w:rsidRPr="00922DA1" w:rsidRDefault="00A03570" w:rsidP="00A03570">
      <w:pPr>
        <w:pStyle w:val="Heading1"/>
        <w:keepNext w:val="0"/>
        <w:keepLines w:val="0"/>
        <w:widowControl w:val="0"/>
        <w:numPr>
          <w:ilvl w:val="0"/>
          <w:numId w:val="9"/>
        </w:numPr>
        <w:shd w:val="clear" w:color="auto" w:fill="FFFFFF" w:themeFill="background1"/>
        <w:tabs>
          <w:tab w:val="clear" w:pos="369"/>
        </w:tabs>
        <w:spacing w:before="360" w:after="480" w:line="280" w:lineRule="exact"/>
        <w:ind w:hanging="720"/>
        <w:jc w:val="both"/>
        <w:rPr>
          <w:rFonts w:cs="Tahoma"/>
        </w:rPr>
      </w:pPr>
      <w:r w:rsidRPr="00922DA1">
        <w:rPr>
          <w:rFonts w:cs="Tahoma"/>
        </w:rPr>
        <w:t>Подготовка на окончателната офертата</w:t>
      </w:r>
      <w:bookmarkEnd w:id="8"/>
    </w:p>
    <w:p w:rsidR="00A03570" w:rsidRPr="00922DA1" w:rsidRDefault="00A03570" w:rsidP="00A03570">
      <w:pPr>
        <w:pStyle w:val="Heading3"/>
        <w:keepNext w:val="0"/>
        <w:widowControl w:val="0"/>
        <w:numPr>
          <w:ilvl w:val="1"/>
          <w:numId w:val="9"/>
        </w:numPr>
        <w:shd w:val="clear" w:color="auto" w:fill="FFFFFF" w:themeFill="background1"/>
        <w:tabs>
          <w:tab w:val="clear" w:pos="709"/>
        </w:tabs>
        <w:ind w:left="709" w:hanging="567"/>
        <w:jc w:val="both"/>
        <w:rPr>
          <w:b/>
          <w:sz w:val="18"/>
          <w:szCs w:val="18"/>
        </w:rPr>
      </w:pPr>
      <w:bookmarkStart w:id="9" w:name="bookmark20"/>
      <w:r w:rsidRPr="00922DA1">
        <w:rPr>
          <w:rFonts w:ascii="Tahoma" w:hAnsi="Tahoma" w:cs="Tahoma"/>
          <w:b/>
          <w:bCs w:val="0"/>
          <w:sz w:val="18"/>
          <w:szCs w:val="18"/>
        </w:rPr>
        <w:t>Общи изисквания:</w:t>
      </w:r>
      <w:bookmarkEnd w:id="9"/>
    </w:p>
    <w:p w:rsidR="00A03570" w:rsidRPr="00922DA1" w:rsidRDefault="00A03570" w:rsidP="00A03570">
      <w:pPr>
        <w:pStyle w:val="Heading3"/>
        <w:keepNext w:val="0"/>
        <w:widowControl w:val="0"/>
        <w:numPr>
          <w:ilvl w:val="2"/>
          <w:numId w:val="9"/>
        </w:numPr>
        <w:shd w:val="clear" w:color="auto" w:fill="FFFFFF" w:themeFill="background1"/>
        <w:tabs>
          <w:tab w:val="clear" w:pos="709"/>
        </w:tabs>
        <w:spacing w:line="260" w:lineRule="atLeast"/>
        <w:jc w:val="both"/>
        <w:rPr>
          <w:rFonts w:ascii="Tahoma" w:hAnsi="Tahoma" w:cs="Tahoma"/>
          <w:sz w:val="18"/>
          <w:szCs w:val="18"/>
        </w:rPr>
      </w:pPr>
      <w:r w:rsidRPr="00922DA1">
        <w:rPr>
          <w:rFonts w:ascii="Tahoma" w:hAnsi="Tahoma" w:cs="Tahoma"/>
          <w:bCs w:val="0"/>
          <w:sz w:val="18"/>
          <w:szCs w:val="18"/>
        </w:rPr>
        <w:t>Всички участници, поканени да подадат оферта, следва да представят оферта, изготвена в съответствие с условията на ЗОП, ППЗОП и изискванията на Възложителя, посочени в обявлението и документацията за обществената поръчка. Условията и указанията, описани в образците, предоставени от Възложителя, са задължителни за участниците.</w:t>
      </w:r>
    </w:p>
    <w:p w:rsidR="00A03570" w:rsidRPr="00922DA1" w:rsidRDefault="00A03570" w:rsidP="00A03570">
      <w:pPr>
        <w:pStyle w:val="Heading3"/>
        <w:keepNext w:val="0"/>
        <w:widowControl w:val="0"/>
        <w:numPr>
          <w:ilvl w:val="2"/>
          <w:numId w:val="9"/>
        </w:numPr>
        <w:shd w:val="clear" w:color="auto" w:fill="FFFFFF" w:themeFill="background1"/>
        <w:tabs>
          <w:tab w:val="clear" w:pos="709"/>
        </w:tabs>
        <w:spacing w:line="260" w:lineRule="atLeast"/>
        <w:jc w:val="both"/>
        <w:rPr>
          <w:rFonts w:ascii="Tahoma" w:hAnsi="Tahoma" w:cs="Tahoma"/>
          <w:sz w:val="18"/>
          <w:szCs w:val="18"/>
        </w:rPr>
      </w:pPr>
      <w:r w:rsidRPr="00922DA1">
        <w:rPr>
          <w:rFonts w:ascii="Tahoma" w:hAnsi="Tahoma" w:cs="Tahoma"/>
          <w:sz w:val="18"/>
          <w:szCs w:val="18"/>
        </w:rPr>
        <w:t>Всички документи, съдържащи се в офертата, се представят на български език, без корекции и поправки и се подписват само от лица с представителни функции или от изрично упълномощени за това лица. Във втория случай се изисква да се представи заверено пълномощно за изпълнението на такива функции. Изискуемите документи, които обективират лично изявление на конкретно лице представляващо участника не могат да се подписват и представят от пълномощник. Документи, изготвени на чужд език, следва да бъдат придружени с превод на български език, а документи за регистрация, издадени на чужд език се представят и в официален превод. Копията на документите трябва да бъдат заверени от участника или законния му представител с гриф „Вярно с оригинала”, подпис и печат (в случай, че участникът разполага с такъв).</w:t>
      </w:r>
    </w:p>
    <w:p w:rsidR="00A03570" w:rsidRPr="00922DA1" w:rsidRDefault="00A03570" w:rsidP="00A03570">
      <w:pPr>
        <w:pStyle w:val="Heading3"/>
        <w:keepNext w:val="0"/>
        <w:widowControl w:val="0"/>
        <w:numPr>
          <w:ilvl w:val="2"/>
          <w:numId w:val="9"/>
        </w:numPr>
        <w:shd w:val="clear" w:color="auto" w:fill="FFFFFF" w:themeFill="background1"/>
        <w:tabs>
          <w:tab w:val="clear" w:pos="709"/>
        </w:tabs>
        <w:spacing w:line="260" w:lineRule="atLeast"/>
        <w:jc w:val="both"/>
        <w:rPr>
          <w:rFonts w:ascii="Tahoma" w:hAnsi="Tahoma" w:cs="Tahoma"/>
          <w:sz w:val="18"/>
          <w:szCs w:val="18"/>
        </w:rPr>
      </w:pPr>
      <w:r w:rsidRPr="00922DA1">
        <w:rPr>
          <w:rFonts w:ascii="Tahoma" w:hAnsi="Tahoma" w:cs="Tahoma"/>
          <w:bCs w:val="0"/>
          <w:sz w:val="18"/>
          <w:szCs w:val="18"/>
        </w:rPr>
        <w:t xml:space="preserve">Когато се предвижда използването на подизпълнител/и при изпълнение на поръчката, участниците посочват подизпълнителите и дела от поръчката, който ще им възложат, и представят доказателство за поетите от подизпълнителите задължения. </w:t>
      </w:r>
    </w:p>
    <w:p w:rsidR="00A03570" w:rsidRDefault="00A03570" w:rsidP="00A03570">
      <w:pPr>
        <w:pStyle w:val="Heading3"/>
        <w:keepNext w:val="0"/>
        <w:widowControl w:val="0"/>
        <w:numPr>
          <w:ilvl w:val="2"/>
          <w:numId w:val="9"/>
        </w:numPr>
        <w:shd w:val="clear" w:color="auto" w:fill="FFFFFF" w:themeFill="background1"/>
        <w:tabs>
          <w:tab w:val="clear" w:pos="709"/>
        </w:tabs>
        <w:spacing w:line="260" w:lineRule="atLeast"/>
        <w:jc w:val="both"/>
        <w:rPr>
          <w:rFonts w:ascii="Tahoma" w:hAnsi="Tahoma" w:cs="Tahoma"/>
          <w:bCs w:val="0"/>
          <w:sz w:val="18"/>
          <w:szCs w:val="18"/>
        </w:rPr>
      </w:pPr>
      <w:r w:rsidRPr="00922DA1">
        <w:rPr>
          <w:rFonts w:ascii="Tahoma" w:hAnsi="Tahoma" w:cs="Tahoma"/>
          <w:bCs w:val="0"/>
          <w:sz w:val="18"/>
          <w:szCs w:val="18"/>
        </w:rPr>
        <w:t>При участници обединения, които не са юридически лица, в офертата се представят документите и информацията по чл. 37, ал. 4 от ППЗОП.</w:t>
      </w:r>
    </w:p>
    <w:p w:rsidR="00A03570" w:rsidRPr="00922DA1" w:rsidRDefault="00A03570" w:rsidP="00A03570">
      <w:pPr>
        <w:pStyle w:val="Heading3"/>
        <w:keepNext w:val="0"/>
        <w:widowControl w:val="0"/>
        <w:numPr>
          <w:ilvl w:val="2"/>
          <w:numId w:val="9"/>
        </w:numPr>
        <w:shd w:val="clear" w:color="auto" w:fill="FFFFFF" w:themeFill="background1"/>
        <w:tabs>
          <w:tab w:val="clear" w:pos="709"/>
        </w:tabs>
        <w:spacing w:line="260" w:lineRule="atLeast"/>
        <w:jc w:val="both"/>
        <w:rPr>
          <w:rFonts w:ascii="Tahoma" w:hAnsi="Tahoma" w:cs="Tahoma"/>
          <w:sz w:val="18"/>
          <w:szCs w:val="18"/>
        </w:rPr>
      </w:pPr>
      <w:r w:rsidRPr="00922DA1">
        <w:rPr>
          <w:rFonts w:ascii="Tahoma" w:hAnsi="Tahoma" w:cs="Tahoma"/>
          <w:bCs w:val="0"/>
          <w:sz w:val="18"/>
          <w:szCs w:val="18"/>
        </w:rPr>
        <w:t>Съгласно чл. 102, ал. 1 от ЗОП, участниците могат да посочат в офертите си информация, която смятат за конфиденциална във връзка с наличието на търговска тайна. В тези случаи в офертата се прилага декларация за конфиденциалност и информацията няма да бъде разкривана от Възложителя. Участниците следва да имат предвид, че не могат да се позовават на конфиденциалност по отношение на предложенията от офертите им, които подлежат на оценка.</w:t>
      </w:r>
    </w:p>
    <w:p w:rsidR="00A03570" w:rsidRDefault="00A03570" w:rsidP="00A03570">
      <w:pPr>
        <w:pStyle w:val="Heading3"/>
        <w:keepNext w:val="0"/>
        <w:widowControl w:val="0"/>
        <w:numPr>
          <w:ilvl w:val="2"/>
          <w:numId w:val="9"/>
        </w:numPr>
        <w:shd w:val="clear" w:color="auto" w:fill="FFFFFF" w:themeFill="background1"/>
        <w:tabs>
          <w:tab w:val="clear" w:pos="709"/>
        </w:tabs>
        <w:spacing w:line="260" w:lineRule="atLeast"/>
        <w:jc w:val="both"/>
        <w:rPr>
          <w:rFonts w:ascii="Tahoma" w:hAnsi="Tahoma" w:cs="Tahoma"/>
          <w:bCs w:val="0"/>
          <w:sz w:val="18"/>
          <w:szCs w:val="18"/>
        </w:rPr>
      </w:pPr>
      <w:r w:rsidRPr="00922DA1">
        <w:rPr>
          <w:rFonts w:ascii="Tahoma" w:hAnsi="Tahoma" w:cs="Tahoma"/>
          <w:b/>
          <w:bCs w:val="0"/>
          <w:sz w:val="18"/>
          <w:szCs w:val="18"/>
        </w:rPr>
        <w:t>Срок на валидност:</w:t>
      </w:r>
      <w:r w:rsidRPr="00922DA1">
        <w:rPr>
          <w:rFonts w:ascii="Tahoma" w:hAnsi="Tahoma" w:cs="Tahoma"/>
          <w:bCs w:val="0"/>
          <w:sz w:val="18"/>
          <w:szCs w:val="18"/>
        </w:rPr>
        <w:t xml:space="preserve"> Минималният срок на валидност на офертата е </w:t>
      </w:r>
      <w:r w:rsidR="00071F44">
        <w:rPr>
          <w:rFonts w:ascii="Tahoma" w:hAnsi="Tahoma" w:cs="Tahoma"/>
          <w:bCs w:val="0"/>
          <w:sz w:val="18"/>
          <w:szCs w:val="18"/>
        </w:rPr>
        <w:t>6 месеца</w:t>
      </w:r>
      <w:r w:rsidRPr="00922DA1">
        <w:rPr>
          <w:rFonts w:ascii="Tahoma" w:hAnsi="Tahoma" w:cs="Tahoma"/>
          <w:bCs w:val="0"/>
          <w:sz w:val="18"/>
          <w:szCs w:val="18"/>
        </w:rPr>
        <w:t xml:space="preserve"> и представлява времето, през което участникът е обвързан с условията на предложенията си. Участник, предложил по-кратък срок на валидност на офертата си, ще бъде отстранен от процедурата. При необходимост Възложителят може да поиска от участниците да потвърдят и удължат срокът на валидност на офертите си. </w:t>
      </w:r>
    </w:p>
    <w:p w:rsidR="00A372EA" w:rsidRDefault="00A372EA" w:rsidP="00A372EA">
      <w:pPr>
        <w:pStyle w:val="Heading3"/>
        <w:keepNext w:val="0"/>
        <w:widowControl w:val="0"/>
        <w:numPr>
          <w:ilvl w:val="0"/>
          <w:numId w:val="0"/>
        </w:numPr>
        <w:tabs>
          <w:tab w:val="clear" w:pos="709"/>
        </w:tabs>
        <w:spacing w:line="260" w:lineRule="atLeast"/>
        <w:jc w:val="both"/>
        <w:rPr>
          <w:rFonts w:ascii="Tahoma" w:hAnsi="Tahoma" w:cs="Tahoma"/>
          <w:bCs w:val="0"/>
          <w:i/>
          <w:sz w:val="18"/>
          <w:szCs w:val="18"/>
        </w:rPr>
      </w:pPr>
      <w:r w:rsidRPr="00A372EA">
        <w:rPr>
          <w:rFonts w:ascii="Tahoma" w:hAnsi="Tahoma" w:cs="Tahoma"/>
          <w:bCs w:val="0"/>
          <w:i/>
          <w:sz w:val="18"/>
          <w:szCs w:val="18"/>
        </w:rPr>
        <w:t>Разходите за изработването на офертите са за сметка на участниците</w:t>
      </w:r>
      <w:r w:rsidRPr="00922DA1">
        <w:rPr>
          <w:rFonts w:ascii="Tahoma" w:hAnsi="Tahoma" w:cs="Tahoma"/>
          <w:bCs w:val="0"/>
          <w:i/>
          <w:sz w:val="18"/>
          <w:szCs w:val="18"/>
        </w:rPr>
        <w:t>. Спрямо Възложителя участниците не могат да предявяват каквито и да било претенции за разходи, направени от самите тях по подготовката и подаването на офертите им, независимо от резултата или самото провеждане на обществената поръчка.</w:t>
      </w:r>
      <w:r>
        <w:rPr>
          <w:rFonts w:ascii="Tahoma" w:hAnsi="Tahoma" w:cs="Tahoma"/>
          <w:bCs w:val="0"/>
          <w:i/>
          <w:sz w:val="18"/>
          <w:szCs w:val="18"/>
        </w:rPr>
        <w:t xml:space="preserve"> </w:t>
      </w:r>
    </w:p>
    <w:p w:rsidR="00A03570" w:rsidRPr="00922DA1" w:rsidRDefault="00A03570" w:rsidP="00A03570">
      <w:pPr>
        <w:pStyle w:val="Heading3"/>
        <w:keepNext w:val="0"/>
        <w:widowControl w:val="0"/>
        <w:numPr>
          <w:ilvl w:val="1"/>
          <w:numId w:val="9"/>
        </w:numPr>
        <w:shd w:val="clear" w:color="auto" w:fill="FFFFFF" w:themeFill="background1"/>
        <w:tabs>
          <w:tab w:val="clear" w:pos="709"/>
        </w:tabs>
        <w:ind w:left="709" w:hanging="567"/>
        <w:jc w:val="both"/>
        <w:rPr>
          <w:rFonts w:ascii="Tahoma" w:hAnsi="Tahoma" w:cs="Tahoma"/>
          <w:b/>
          <w:bCs w:val="0"/>
          <w:sz w:val="18"/>
          <w:szCs w:val="18"/>
        </w:rPr>
      </w:pPr>
      <w:r w:rsidRPr="00922DA1">
        <w:rPr>
          <w:rFonts w:ascii="Tahoma" w:hAnsi="Tahoma" w:cs="Tahoma"/>
          <w:b/>
          <w:bCs w:val="0"/>
          <w:sz w:val="18"/>
          <w:szCs w:val="18"/>
        </w:rPr>
        <w:t>Съдържание:</w:t>
      </w:r>
    </w:p>
    <w:p w:rsidR="00A03570" w:rsidRPr="00922DA1" w:rsidRDefault="00A03570" w:rsidP="00A03570">
      <w:pPr>
        <w:pStyle w:val="Heading3"/>
        <w:keepNext w:val="0"/>
        <w:widowControl w:val="0"/>
        <w:numPr>
          <w:ilvl w:val="0"/>
          <w:numId w:val="0"/>
        </w:numPr>
        <w:shd w:val="clear" w:color="auto" w:fill="FFFFFF" w:themeFill="background1"/>
        <w:tabs>
          <w:tab w:val="clear" w:pos="709"/>
        </w:tabs>
        <w:spacing w:line="260" w:lineRule="atLeast"/>
        <w:jc w:val="both"/>
        <w:rPr>
          <w:rFonts w:ascii="Tahoma" w:hAnsi="Tahoma" w:cs="Tahoma"/>
          <w:sz w:val="18"/>
          <w:szCs w:val="18"/>
        </w:rPr>
      </w:pPr>
      <w:r w:rsidRPr="00922DA1">
        <w:rPr>
          <w:rFonts w:ascii="Tahoma" w:hAnsi="Tahoma" w:cs="Tahoma"/>
          <w:bCs w:val="0"/>
          <w:sz w:val="18"/>
          <w:szCs w:val="18"/>
        </w:rPr>
        <w:t>Представената оферта следва да съдържа най- малко следните документи и информация:</w:t>
      </w:r>
    </w:p>
    <w:p w:rsidR="00A03570" w:rsidRPr="00922DA1" w:rsidRDefault="00A03570" w:rsidP="00A03570">
      <w:pPr>
        <w:pStyle w:val="Heading3"/>
        <w:keepNext w:val="0"/>
        <w:widowControl w:val="0"/>
        <w:numPr>
          <w:ilvl w:val="2"/>
          <w:numId w:val="9"/>
        </w:numPr>
        <w:shd w:val="clear" w:color="auto" w:fill="FFFFFF" w:themeFill="background1"/>
        <w:tabs>
          <w:tab w:val="clear" w:pos="709"/>
        </w:tabs>
        <w:spacing w:line="260" w:lineRule="atLeast"/>
        <w:jc w:val="both"/>
        <w:rPr>
          <w:rFonts w:ascii="Tahoma" w:hAnsi="Tahoma" w:cs="Tahoma"/>
          <w:sz w:val="18"/>
          <w:szCs w:val="18"/>
        </w:rPr>
      </w:pPr>
      <w:r w:rsidRPr="00922DA1">
        <w:rPr>
          <w:rFonts w:ascii="Tahoma" w:hAnsi="Tahoma" w:cs="Tahoma"/>
          <w:b/>
          <w:bCs w:val="0"/>
          <w:sz w:val="18"/>
          <w:szCs w:val="18"/>
        </w:rPr>
        <w:t>Опис на представените документи</w:t>
      </w:r>
      <w:r w:rsidRPr="00922DA1">
        <w:rPr>
          <w:rFonts w:ascii="Tahoma" w:hAnsi="Tahoma" w:cs="Tahoma"/>
          <w:bCs w:val="0"/>
          <w:sz w:val="18"/>
          <w:szCs w:val="18"/>
        </w:rPr>
        <w:t>;</w:t>
      </w:r>
    </w:p>
    <w:p w:rsidR="00A03570" w:rsidRPr="00922DA1" w:rsidRDefault="00A03570" w:rsidP="00A03570">
      <w:pPr>
        <w:pStyle w:val="Heading3"/>
        <w:keepNext w:val="0"/>
        <w:widowControl w:val="0"/>
        <w:numPr>
          <w:ilvl w:val="2"/>
          <w:numId w:val="9"/>
        </w:numPr>
        <w:shd w:val="clear" w:color="auto" w:fill="FFFFFF" w:themeFill="background1"/>
        <w:tabs>
          <w:tab w:val="clear" w:pos="709"/>
        </w:tabs>
        <w:spacing w:line="260" w:lineRule="atLeast"/>
        <w:jc w:val="both"/>
        <w:rPr>
          <w:rFonts w:ascii="Tahoma" w:hAnsi="Tahoma" w:cs="Tahoma"/>
          <w:bCs w:val="0"/>
          <w:sz w:val="18"/>
          <w:szCs w:val="18"/>
        </w:rPr>
      </w:pPr>
      <w:r w:rsidRPr="00922DA1">
        <w:rPr>
          <w:rFonts w:ascii="Tahoma" w:hAnsi="Tahoma" w:cs="Tahoma"/>
          <w:b/>
          <w:bCs w:val="0"/>
          <w:sz w:val="18"/>
          <w:szCs w:val="18"/>
        </w:rPr>
        <w:t>Техническо предложение</w:t>
      </w:r>
      <w:r w:rsidRPr="00922DA1">
        <w:rPr>
          <w:rFonts w:ascii="Tahoma" w:hAnsi="Tahoma" w:cs="Tahoma"/>
          <w:bCs w:val="0"/>
          <w:sz w:val="18"/>
          <w:szCs w:val="18"/>
        </w:rPr>
        <w:t>, съдържащо:</w:t>
      </w:r>
    </w:p>
    <w:p w:rsidR="00A03570" w:rsidRDefault="00A03570" w:rsidP="00A03570">
      <w:pPr>
        <w:jc w:val="both"/>
        <w:rPr>
          <w:bCs/>
        </w:rPr>
      </w:pPr>
      <w:r w:rsidRPr="00922DA1">
        <w:t>а)</w:t>
      </w:r>
      <w:r w:rsidRPr="00922DA1">
        <w:tab/>
        <w:t>Предложение за изпълнение на поръчката</w:t>
      </w:r>
      <w:r w:rsidRPr="00922DA1">
        <w:rPr>
          <w:bCs/>
        </w:rPr>
        <w:t xml:space="preserve"> – по образеца от настоящата документация </w:t>
      </w:r>
      <w:r w:rsidRPr="00211A4B">
        <w:rPr>
          <w:bCs/>
        </w:rPr>
        <w:t>(</w:t>
      </w:r>
      <w:r w:rsidRPr="00211A4B">
        <w:t>Приложение № 5.</w:t>
      </w:r>
      <w:r w:rsidR="00E805BF">
        <w:t>1</w:t>
      </w:r>
      <w:r w:rsidRPr="00211A4B">
        <w:rPr>
          <w:bCs/>
        </w:rPr>
        <w:t>) –</w:t>
      </w:r>
      <w:r w:rsidRPr="00C71DB9">
        <w:rPr>
          <w:bCs/>
        </w:rPr>
        <w:t xml:space="preserve"> оригинал при съблюдаване на изискванията и потребностите на възложителя, изискванията към офертата и условията за изпълнение на поръчката и следва да съдържа най-малко:</w:t>
      </w:r>
    </w:p>
    <w:p w:rsidR="00F05202" w:rsidRDefault="00F05202" w:rsidP="00A03570">
      <w:pPr>
        <w:jc w:val="both"/>
        <w:rPr>
          <w:bCs/>
        </w:rPr>
      </w:pPr>
    </w:p>
    <w:p w:rsidR="00A03570" w:rsidRPr="00C71DB9" w:rsidRDefault="00A03570" w:rsidP="00A03570">
      <w:r w:rsidRPr="00C71DB9">
        <w:lastRenderedPageBreak/>
        <w:t xml:space="preserve">– </w:t>
      </w:r>
      <w:r w:rsidRPr="00C71DB9">
        <w:tab/>
        <w:t>Технически спецификации, подкрепени със сертификати;</w:t>
      </w:r>
    </w:p>
    <w:p w:rsidR="00A03570" w:rsidRPr="00C71DB9" w:rsidRDefault="00A03570" w:rsidP="00A03570">
      <w:r w:rsidRPr="00C71DB9">
        <w:t>–</w:t>
      </w:r>
      <w:r w:rsidRPr="00C71DB9">
        <w:tab/>
        <w:t>График за изпълнение;</w:t>
      </w:r>
    </w:p>
    <w:p w:rsidR="00A03570" w:rsidRPr="00C71DB9" w:rsidRDefault="00A03570" w:rsidP="00A03570">
      <w:r w:rsidRPr="00C71DB9">
        <w:t>–</w:t>
      </w:r>
      <w:r w:rsidRPr="00C71DB9">
        <w:tab/>
        <w:t>Описание на системата за мониторинг;</w:t>
      </w:r>
    </w:p>
    <w:p w:rsidR="00A03570" w:rsidRPr="00C71DB9" w:rsidRDefault="00A03570" w:rsidP="00A03570">
      <w:r w:rsidRPr="00C71DB9">
        <w:t>–</w:t>
      </w:r>
      <w:r w:rsidRPr="00C71DB9">
        <w:tab/>
        <w:t>Гаранционни срокове;</w:t>
      </w:r>
    </w:p>
    <w:p w:rsidR="00A03570" w:rsidRPr="00C71DB9" w:rsidRDefault="00A03570" w:rsidP="00211A4B">
      <w:r w:rsidRPr="00C71DB9">
        <w:t>–</w:t>
      </w:r>
      <w:r w:rsidRPr="00C71DB9">
        <w:tab/>
        <w:t>Продължителност на живот на осветителите</w:t>
      </w:r>
      <w:r w:rsidR="00922DA1" w:rsidRPr="00C71DB9">
        <w:t>;</w:t>
      </w:r>
    </w:p>
    <w:p w:rsidR="00A03570" w:rsidRPr="00C71DB9" w:rsidRDefault="00A03570" w:rsidP="00211A4B">
      <w:r w:rsidRPr="00C71DB9">
        <w:t>–</w:t>
      </w:r>
      <w:r w:rsidRPr="00C71DB9">
        <w:tab/>
        <w:t>Гарантирана спестена енергия на годишна база</w:t>
      </w:r>
      <w:r w:rsidR="00922DA1" w:rsidRPr="00C71DB9">
        <w:t>;</w:t>
      </w:r>
    </w:p>
    <w:p w:rsidR="00A03570" w:rsidRPr="00C71DB9" w:rsidRDefault="00A03570" w:rsidP="00211A4B">
      <w:r w:rsidRPr="00C71DB9">
        <w:t>–</w:t>
      </w:r>
      <w:r w:rsidRPr="00C71DB9">
        <w:tab/>
        <w:t>Срок за изпълнение на проектиране;</w:t>
      </w:r>
    </w:p>
    <w:p w:rsidR="00A03570" w:rsidRPr="00C71DB9" w:rsidRDefault="00A03570" w:rsidP="00211A4B">
      <w:r w:rsidRPr="00C71DB9">
        <w:t>–</w:t>
      </w:r>
      <w:r w:rsidRPr="00C71DB9">
        <w:tab/>
        <w:t>Срок за изпълнение на СМР</w:t>
      </w:r>
      <w:r w:rsidR="00922DA1" w:rsidRPr="00C71DB9">
        <w:t>;</w:t>
      </w:r>
    </w:p>
    <w:p w:rsidR="00A03570" w:rsidRDefault="00A03570" w:rsidP="003A2968">
      <w:pPr>
        <w:jc w:val="both"/>
      </w:pPr>
      <w:r w:rsidRPr="00C71DB9">
        <w:t>–</w:t>
      </w:r>
      <w:r w:rsidRPr="00C71DB9">
        <w:tab/>
        <w:t>Описание на взаимодействията и координацията с възложителя (обучения, докладване и др.</w:t>
      </w:r>
    </w:p>
    <w:p w:rsidR="00F05202" w:rsidRDefault="003A2968" w:rsidP="003A2968">
      <w:pPr>
        <w:jc w:val="both"/>
        <w:rPr>
          <w:highlight w:val="yellow"/>
        </w:rPr>
      </w:pPr>
      <w:r>
        <w:t>-</w:t>
      </w:r>
      <w:r>
        <w:tab/>
      </w:r>
      <w:r w:rsidRPr="00870DCB">
        <w:rPr>
          <w:highlight w:val="yellow"/>
        </w:rPr>
        <w:t>мостра</w:t>
      </w:r>
      <w:r w:rsidR="00DA615A">
        <w:rPr>
          <w:highlight w:val="yellow"/>
          <w:lang w:val="en-US"/>
        </w:rPr>
        <w:t>/</w:t>
      </w:r>
      <w:r w:rsidR="00DA615A">
        <w:rPr>
          <w:highlight w:val="yellow"/>
        </w:rPr>
        <w:t>и</w:t>
      </w:r>
      <w:bookmarkStart w:id="10" w:name="_GoBack"/>
      <w:bookmarkEnd w:id="10"/>
      <w:r w:rsidR="0077698F">
        <w:rPr>
          <w:highlight w:val="yellow"/>
        </w:rPr>
        <w:t xml:space="preserve"> със съответното окабеляване</w:t>
      </w:r>
      <w:r w:rsidR="00F05202">
        <w:rPr>
          <w:highlight w:val="yellow"/>
        </w:rPr>
        <w:t>,</w:t>
      </w:r>
      <w:r w:rsidRPr="00870DCB">
        <w:rPr>
          <w:highlight w:val="yellow"/>
        </w:rPr>
        <w:t xml:space="preserve"> </w:t>
      </w:r>
      <w:r w:rsidR="00F05202" w:rsidRPr="00870DCB">
        <w:rPr>
          <w:highlight w:val="yellow"/>
        </w:rPr>
        <w:t>с възможност за включване в захранваща мрежа</w:t>
      </w:r>
      <w:r w:rsidR="00F05202">
        <w:rPr>
          <w:highlight w:val="yellow"/>
        </w:rPr>
        <w:t>,</w:t>
      </w:r>
      <w:r w:rsidR="00F05202" w:rsidRPr="00870DCB">
        <w:rPr>
          <w:highlight w:val="yellow"/>
        </w:rPr>
        <w:t xml:space="preserve"> </w:t>
      </w:r>
      <w:r w:rsidRPr="00870DCB">
        <w:rPr>
          <w:highlight w:val="yellow"/>
        </w:rPr>
        <w:t xml:space="preserve">на </w:t>
      </w:r>
      <w:r w:rsidR="0077698F">
        <w:rPr>
          <w:highlight w:val="yellow"/>
        </w:rPr>
        <w:t xml:space="preserve">                      </w:t>
      </w:r>
      <w:r w:rsidRPr="00870DCB">
        <w:rPr>
          <w:highlight w:val="yellow"/>
        </w:rPr>
        <w:t>осветително</w:t>
      </w:r>
      <w:r w:rsidR="00462852">
        <w:rPr>
          <w:highlight w:val="yellow"/>
        </w:rPr>
        <w:t>/и</w:t>
      </w:r>
      <w:r w:rsidRPr="00870DCB">
        <w:rPr>
          <w:highlight w:val="yellow"/>
        </w:rPr>
        <w:t xml:space="preserve"> тяло</w:t>
      </w:r>
      <w:r w:rsidR="00462852" w:rsidRPr="00462852">
        <w:rPr>
          <w:highlight w:val="yellow"/>
        </w:rPr>
        <w:t xml:space="preserve"> </w:t>
      </w:r>
      <w:r w:rsidR="00462852">
        <w:rPr>
          <w:highlight w:val="yellow"/>
        </w:rPr>
        <w:t>/тела/ с дневна светлина</w:t>
      </w:r>
      <w:r w:rsidRPr="00870DCB">
        <w:rPr>
          <w:highlight w:val="yellow"/>
        </w:rPr>
        <w:t xml:space="preserve">, </w:t>
      </w:r>
      <w:r w:rsidR="00E229A1" w:rsidRPr="00870DCB">
        <w:rPr>
          <w:highlight w:val="yellow"/>
        </w:rPr>
        <w:t xml:space="preserve">което </w:t>
      </w:r>
      <w:r w:rsidR="00462852">
        <w:rPr>
          <w:highlight w:val="yellow"/>
        </w:rPr>
        <w:t>/кои</w:t>
      </w:r>
      <w:r w:rsidR="00462852" w:rsidRPr="00870DCB">
        <w:rPr>
          <w:highlight w:val="yellow"/>
        </w:rPr>
        <w:t>то</w:t>
      </w:r>
      <w:r w:rsidR="00462852">
        <w:rPr>
          <w:highlight w:val="yellow"/>
        </w:rPr>
        <w:t>/</w:t>
      </w:r>
      <w:r w:rsidR="00462852" w:rsidRPr="00870DCB">
        <w:rPr>
          <w:highlight w:val="yellow"/>
        </w:rPr>
        <w:t xml:space="preserve"> </w:t>
      </w:r>
      <w:r w:rsidR="00E229A1" w:rsidRPr="00870DCB">
        <w:rPr>
          <w:highlight w:val="yellow"/>
        </w:rPr>
        <w:t>участникът ще изпол</w:t>
      </w:r>
      <w:r w:rsidR="00F05202">
        <w:rPr>
          <w:highlight w:val="yellow"/>
        </w:rPr>
        <w:t>зва при изпълнение на поръчката</w:t>
      </w:r>
      <w:r w:rsidR="00462852">
        <w:rPr>
          <w:highlight w:val="yellow"/>
        </w:rPr>
        <w:t xml:space="preserve"> з</w:t>
      </w:r>
      <w:r w:rsidR="0077698F">
        <w:rPr>
          <w:highlight w:val="yellow"/>
        </w:rPr>
        <w:t>а клас улици М3 /градски артерии/.</w:t>
      </w:r>
    </w:p>
    <w:p w:rsidR="00870DCB" w:rsidRPr="00870DCB" w:rsidRDefault="00E229A1" w:rsidP="00870DCB">
      <w:pPr>
        <w:jc w:val="both"/>
        <w:rPr>
          <w:b/>
          <w:bCs/>
          <w:szCs w:val="18"/>
          <w:highlight w:val="yellow"/>
        </w:rPr>
      </w:pPr>
      <w:r w:rsidRPr="00870DCB">
        <w:rPr>
          <w:highlight w:val="yellow"/>
        </w:rPr>
        <w:t xml:space="preserve"> </w:t>
      </w:r>
      <w:r w:rsidR="00870DCB" w:rsidRPr="00870DCB">
        <w:rPr>
          <w:i/>
          <w:szCs w:val="18"/>
          <w:highlight w:val="yellow"/>
          <w:u w:val="single"/>
          <w:lang w:eastAsia="bg-BG"/>
        </w:rPr>
        <w:t>Забележка1!</w:t>
      </w:r>
      <w:r w:rsidR="00870DCB" w:rsidRPr="00870DCB">
        <w:rPr>
          <w:b/>
          <w:i/>
          <w:szCs w:val="18"/>
          <w:highlight w:val="yellow"/>
          <w:lang w:eastAsia="bg-BG"/>
        </w:rPr>
        <w:t xml:space="preserve"> </w:t>
      </w:r>
      <w:r w:rsidR="00870DCB" w:rsidRPr="00870DCB">
        <w:rPr>
          <w:i/>
          <w:szCs w:val="18"/>
          <w:highlight w:val="yellow"/>
        </w:rPr>
        <w:t xml:space="preserve">Предоставените мостри ще бъдат използвани, </w:t>
      </w:r>
      <w:r w:rsidR="00071635">
        <w:rPr>
          <w:i/>
          <w:szCs w:val="18"/>
          <w:highlight w:val="yellow"/>
        </w:rPr>
        <w:t xml:space="preserve">за да се установи съответствие с </w:t>
      </w:r>
      <w:r w:rsidR="00870DCB" w:rsidRPr="00870DCB">
        <w:rPr>
          <w:i/>
          <w:szCs w:val="18"/>
          <w:highlight w:val="yellow"/>
        </w:rPr>
        <w:t>изисквани</w:t>
      </w:r>
      <w:r w:rsidR="00071635">
        <w:rPr>
          <w:i/>
          <w:szCs w:val="18"/>
          <w:highlight w:val="yellow"/>
        </w:rPr>
        <w:t>ята</w:t>
      </w:r>
      <w:r w:rsidR="00870DCB" w:rsidRPr="00870DCB">
        <w:rPr>
          <w:i/>
          <w:szCs w:val="18"/>
          <w:highlight w:val="yellow"/>
        </w:rPr>
        <w:t xml:space="preserve"> </w:t>
      </w:r>
      <w:r w:rsidR="00071635">
        <w:rPr>
          <w:i/>
          <w:szCs w:val="18"/>
          <w:highlight w:val="yellow"/>
        </w:rPr>
        <w:t>на</w:t>
      </w:r>
      <w:r w:rsidR="00870DCB" w:rsidRPr="00870DCB">
        <w:rPr>
          <w:i/>
          <w:szCs w:val="18"/>
          <w:highlight w:val="yellow"/>
        </w:rPr>
        <w:t xml:space="preserve"> Възложителя </w:t>
      </w:r>
      <w:r w:rsidR="0029362A">
        <w:rPr>
          <w:i/>
          <w:szCs w:val="18"/>
          <w:highlight w:val="yellow"/>
        </w:rPr>
        <w:t>и предложението на изпълнителя за цветна температура, съответстваща на дневна светлина</w:t>
      </w:r>
      <w:r w:rsidR="00870DCB" w:rsidRPr="00870DCB">
        <w:rPr>
          <w:i/>
          <w:szCs w:val="18"/>
          <w:highlight w:val="yellow"/>
        </w:rPr>
        <w:t xml:space="preserve">, като не се предвижда нарушаване целостта на предоставените мостри. </w:t>
      </w:r>
    </w:p>
    <w:p w:rsidR="00870DCB" w:rsidRDefault="00870DCB" w:rsidP="00870DCB">
      <w:pPr>
        <w:jc w:val="both"/>
        <w:rPr>
          <w:szCs w:val="18"/>
          <w:highlight w:val="yellow"/>
          <w:lang w:val="en-US"/>
        </w:rPr>
      </w:pPr>
      <w:r w:rsidRPr="00870DCB">
        <w:rPr>
          <w:i/>
          <w:szCs w:val="18"/>
          <w:highlight w:val="yellow"/>
          <w:u w:val="single"/>
          <w:lang w:eastAsia="bg-BG"/>
        </w:rPr>
        <w:t>Забележка2!</w:t>
      </w:r>
      <w:r w:rsidRPr="00870DCB">
        <w:rPr>
          <w:b/>
          <w:i/>
          <w:szCs w:val="18"/>
          <w:highlight w:val="yellow"/>
          <w:lang w:eastAsia="bg-BG"/>
        </w:rPr>
        <w:t xml:space="preserve"> </w:t>
      </w:r>
      <w:r w:rsidRPr="00870DCB">
        <w:rPr>
          <w:i/>
          <w:szCs w:val="18"/>
          <w:highlight w:val="yellow"/>
        </w:rPr>
        <w:t>На основание чл. 76 ал. 1 от ППЗОП Възложителят връща всички мостри, чиято цялост и търговски вид не са нарушени, в срок до 10 дни от сключването на договора или от прекратяването на процедурата. Възложителят може да задържи мострите на участника, с който е сключен договорът за обществена поръчка, до приключване на договора</w:t>
      </w:r>
      <w:r w:rsidRPr="00870DCB">
        <w:rPr>
          <w:szCs w:val="18"/>
          <w:highlight w:val="yellow"/>
        </w:rPr>
        <w:t>.</w:t>
      </w:r>
    </w:p>
    <w:p w:rsidR="00A03570" w:rsidRPr="00C71DB9" w:rsidRDefault="00056037" w:rsidP="00211A4B">
      <w:pPr>
        <w:pStyle w:val="Heading3"/>
        <w:keepNext w:val="0"/>
        <w:widowControl w:val="0"/>
        <w:numPr>
          <w:ilvl w:val="0"/>
          <w:numId w:val="0"/>
        </w:numPr>
        <w:tabs>
          <w:tab w:val="clear" w:pos="709"/>
        </w:tabs>
        <w:spacing w:line="260" w:lineRule="atLeast"/>
        <w:ind w:left="567"/>
        <w:jc w:val="both"/>
        <w:rPr>
          <w:rFonts w:ascii="Tahoma" w:hAnsi="Tahoma" w:cs="Tahoma"/>
          <w:sz w:val="18"/>
          <w:szCs w:val="18"/>
        </w:rPr>
      </w:pPr>
      <w:r>
        <w:rPr>
          <w:rFonts w:ascii="Tahoma" w:hAnsi="Tahoma" w:cs="Tahoma"/>
          <w:bCs w:val="0"/>
          <w:sz w:val="18"/>
          <w:szCs w:val="18"/>
        </w:rPr>
        <w:t>б</w:t>
      </w:r>
      <w:r w:rsidR="00A03570" w:rsidRPr="00C71DB9">
        <w:rPr>
          <w:rFonts w:ascii="Tahoma" w:hAnsi="Tahoma" w:cs="Tahoma"/>
          <w:bCs w:val="0"/>
          <w:sz w:val="18"/>
          <w:szCs w:val="18"/>
        </w:rPr>
        <w:t xml:space="preserve">) декларация за съгласие с клаузите на приложения проект на договор; </w:t>
      </w:r>
      <w:r w:rsidR="00213DB3">
        <w:rPr>
          <w:rFonts w:ascii="Tahoma" w:hAnsi="Tahoma" w:cs="Tahoma"/>
          <w:bCs w:val="0"/>
          <w:sz w:val="18"/>
          <w:szCs w:val="18"/>
        </w:rPr>
        <w:t>(Приложение № 5.4</w:t>
      </w:r>
      <w:r w:rsidR="00A03570" w:rsidRPr="00211A4B">
        <w:rPr>
          <w:rFonts w:ascii="Tahoma" w:hAnsi="Tahoma" w:cs="Tahoma"/>
          <w:bCs w:val="0"/>
          <w:sz w:val="18"/>
          <w:szCs w:val="18"/>
        </w:rPr>
        <w:t>.)</w:t>
      </w:r>
    </w:p>
    <w:p w:rsidR="00A03570" w:rsidRPr="00C71DB9" w:rsidRDefault="00056037" w:rsidP="00211A4B">
      <w:pPr>
        <w:pStyle w:val="Heading3"/>
        <w:keepNext w:val="0"/>
        <w:widowControl w:val="0"/>
        <w:numPr>
          <w:ilvl w:val="0"/>
          <w:numId w:val="0"/>
        </w:numPr>
        <w:tabs>
          <w:tab w:val="clear" w:pos="709"/>
        </w:tabs>
        <w:spacing w:line="260" w:lineRule="atLeast"/>
        <w:ind w:left="567"/>
        <w:jc w:val="both"/>
        <w:rPr>
          <w:rFonts w:ascii="Tahoma" w:hAnsi="Tahoma" w:cs="Tahoma"/>
          <w:sz w:val="18"/>
          <w:szCs w:val="18"/>
        </w:rPr>
      </w:pPr>
      <w:r>
        <w:rPr>
          <w:rFonts w:ascii="Tahoma" w:hAnsi="Tahoma" w:cs="Tahoma"/>
          <w:bCs w:val="0"/>
          <w:sz w:val="18"/>
          <w:szCs w:val="18"/>
        </w:rPr>
        <w:t>в</w:t>
      </w:r>
      <w:r w:rsidR="00A03570" w:rsidRPr="00C71DB9">
        <w:rPr>
          <w:rFonts w:ascii="Tahoma" w:hAnsi="Tahoma" w:cs="Tahoma"/>
          <w:bCs w:val="0"/>
          <w:sz w:val="18"/>
          <w:szCs w:val="18"/>
        </w:rPr>
        <w:t>) декларация за срока на валидност на офертата</w:t>
      </w:r>
      <w:r w:rsidR="00A03570" w:rsidRPr="00211A4B">
        <w:rPr>
          <w:rFonts w:ascii="Tahoma" w:hAnsi="Tahoma" w:cs="Tahoma"/>
          <w:bCs w:val="0"/>
          <w:sz w:val="18"/>
          <w:szCs w:val="18"/>
        </w:rPr>
        <w:t>; (Приложение № 5.5.)</w:t>
      </w:r>
    </w:p>
    <w:p w:rsidR="00A03570" w:rsidRPr="00C71DB9" w:rsidRDefault="00056037" w:rsidP="00211A4B">
      <w:pPr>
        <w:pStyle w:val="Heading3"/>
        <w:keepNext w:val="0"/>
        <w:widowControl w:val="0"/>
        <w:numPr>
          <w:ilvl w:val="0"/>
          <w:numId w:val="0"/>
        </w:numPr>
        <w:tabs>
          <w:tab w:val="clear" w:pos="709"/>
        </w:tabs>
        <w:spacing w:line="260" w:lineRule="atLeast"/>
        <w:ind w:left="567"/>
        <w:jc w:val="both"/>
        <w:rPr>
          <w:rFonts w:ascii="Tahoma" w:hAnsi="Tahoma" w:cs="Tahoma"/>
          <w:bCs w:val="0"/>
          <w:sz w:val="18"/>
          <w:szCs w:val="18"/>
        </w:rPr>
      </w:pPr>
      <w:r>
        <w:rPr>
          <w:rFonts w:ascii="Tahoma" w:hAnsi="Tahoma" w:cs="Tahoma"/>
          <w:bCs w:val="0"/>
          <w:sz w:val="18"/>
          <w:szCs w:val="18"/>
        </w:rPr>
        <w:t>г</w:t>
      </w:r>
      <w:r w:rsidR="00A03570" w:rsidRPr="00C71DB9">
        <w:rPr>
          <w:rFonts w:ascii="Tahoma" w:hAnsi="Tahoma" w:cs="Tahoma"/>
          <w:bCs w:val="0"/>
          <w:sz w:val="18"/>
          <w:szCs w:val="18"/>
        </w:rPr>
        <w:t xml:space="preserve">) декларация за спазване задълженията, свързани с данъци и осигуровки, опазване на околната среда, закрила на заетостта и условията на труд по чл. 39, ал. 3, т. 1, буква </w:t>
      </w:r>
      <w:r w:rsidR="00213DB3">
        <w:rPr>
          <w:rFonts w:ascii="Tahoma" w:hAnsi="Tahoma" w:cs="Tahoma"/>
          <w:bCs w:val="0"/>
          <w:sz w:val="18"/>
          <w:szCs w:val="18"/>
        </w:rPr>
        <w:t>„д“ от ППЗОП – (Приложение № 5.3</w:t>
      </w:r>
      <w:r w:rsidR="00A03570" w:rsidRPr="00C71DB9">
        <w:rPr>
          <w:rFonts w:ascii="Tahoma" w:hAnsi="Tahoma" w:cs="Tahoma"/>
          <w:bCs w:val="0"/>
          <w:sz w:val="18"/>
          <w:szCs w:val="18"/>
        </w:rPr>
        <w:t>)</w:t>
      </w:r>
    </w:p>
    <w:p w:rsidR="00A03570" w:rsidRPr="00C71DB9" w:rsidRDefault="00A03570" w:rsidP="00211A4B">
      <w:pPr>
        <w:jc w:val="both"/>
      </w:pPr>
      <w:r w:rsidRPr="00C71DB9">
        <w:rPr>
          <w:bCs/>
        </w:rPr>
        <w:t>Когато е приложимо, към техническото предложение се прилага документ за упълномощаване, когато лицето, което подава офертата, не е зако</w:t>
      </w:r>
      <w:r w:rsidR="00E805BF">
        <w:rPr>
          <w:bCs/>
        </w:rPr>
        <w:t>нният представител на участника.</w:t>
      </w:r>
    </w:p>
    <w:p w:rsidR="00A03570" w:rsidRPr="00C71DB9" w:rsidRDefault="00A03570" w:rsidP="00211A4B">
      <w:pPr>
        <w:pStyle w:val="Heading3"/>
        <w:keepNext w:val="0"/>
        <w:widowControl w:val="0"/>
        <w:numPr>
          <w:ilvl w:val="2"/>
          <w:numId w:val="9"/>
        </w:numPr>
        <w:tabs>
          <w:tab w:val="clear" w:pos="709"/>
        </w:tabs>
        <w:spacing w:line="260" w:lineRule="atLeast"/>
        <w:jc w:val="both"/>
        <w:rPr>
          <w:rFonts w:ascii="Tahoma" w:hAnsi="Tahoma" w:cs="Tahoma"/>
          <w:sz w:val="18"/>
          <w:szCs w:val="18"/>
        </w:rPr>
      </w:pPr>
      <w:r w:rsidRPr="00C71DB9">
        <w:rPr>
          <w:rFonts w:ascii="Tahoma" w:hAnsi="Tahoma" w:cs="Tahoma"/>
          <w:b/>
          <w:bCs w:val="0"/>
          <w:sz w:val="18"/>
          <w:szCs w:val="18"/>
        </w:rPr>
        <w:t>Ценово предложение</w:t>
      </w:r>
      <w:r w:rsidRPr="00C71DB9">
        <w:rPr>
          <w:rFonts w:ascii="Tahoma" w:hAnsi="Tahoma" w:cs="Tahoma"/>
          <w:bCs w:val="0"/>
          <w:sz w:val="18"/>
          <w:szCs w:val="18"/>
        </w:rPr>
        <w:t xml:space="preserve"> - документът се представя по образец на Възложителя </w:t>
      </w:r>
      <w:r w:rsidRPr="00211A4B">
        <w:rPr>
          <w:rFonts w:ascii="Tahoma" w:hAnsi="Tahoma" w:cs="Tahoma"/>
          <w:bCs w:val="0"/>
          <w:sz w:val="18"/>
          <w:szCs w:val="18"/>
        </w:rPr>
        <w:t>(Приложение № 5.2.).</w:t>
      </w:r>
    </w:p>
    <w:p w:rsidR="00385AD8" w:rsidRPr="00922DA1" w:rsidRDefault="00385AD8" w:rsidP="00385AD8">
      <w:pPr>
        <w:pStyle w:val="Heading3"/>
        <w:keepNext w:val="0"/>
        <w:widowControl w:val="0"/>
        <w:numPr>
          <w:ilvl w:val="1"/>
          <w:numId w:val="9"/>
        </w:numPr>
        <w:shd w:val="clear" w:color="auto" w:fill="FFFFFF" w:themeFill="background1"/>
        <w:tabs>
          <w:tab w:val="clear" w:pos="709"/>
        </w:tabs>
        <w:spacing w:line="260" w:lineRule="atLeast"/>
        <w:ind w:left="709" w:hanging="567"/>
        <w:jc w:val="both"/>
        <w:rPr>
          <w:rFonts w:ascii="Tahoma" w:hAnsi="Tahoma" w:cs="Tahoma"/>
          <w:b/>
          <w:sz w:val="18"/>
          <w:szCs w:val="18"/>
        </w:rPr>
      </w:pPr>
      <w:r w:rsidRPr="00922DA1">
        <w:rPr>
          <w:rFonts w:ascii="Tahoma" w:hAnsi="Tahoma" w:cs="Tahoma"/>
          <w:b/>
          <w:bCs w:val="0"/>
          <w:sz w:val="18"/>
          <w:szCs w:val="18"/>
        </w:rPr>
        <w:t>Указания за подготовка на Окончателното техническо предложение:</w:t>
      </w:r>
    </w:p>
    <w:p w:rsidR="001C4B49" w:rsidRPr="0084195B" w:rsidRDefault="001C4B49" w:rsidP="001C4B49">
      <w:pPr>
        <w:pStyle w:val="Heading3"/>
        <w:keepNext w:val="0"/>
        <w:widowControl w:val="0"/>
        <w:numPr>
          <w:ilvl w:val="2"/>
          <w:numId w:val="9"/>
        </w:numPr>
        <w:shd w:val="clear" w:color="auto" w:fill="FFFFFF" w:themeFill="background1"/>
        <w:tabs>
          <w:tab w:val="clear" w:pos="709"/>
        </w:tabs>
        <w:spacing w:line="260" w:lineRule="atLeast"/>
        <w:jc w:val="both"/>
        <w:rPr>
          <w:rFonts w:ascii="Tahoma" w:hAnsi="Tahoma" w:cs="Tahoma"/>
          <w:bCs w:val="0"/>
          <w:sz w:val="18"/>
          <w:szCs w:val="18"/>
        </w:rPr>
      </w:pPr>
      <w:r w:rsidRPr="0084195B">
        <w:rPr>
          <w:rFonts w:ascii="Tahoma" w:hAnsi="Tahoma" w:cs="Tahoma"/>
          <w:bCs w:val="0"/>
          <w:sz w:val="18"/>
          <w:szCs w:val="18"/>
        </w:rPr>
        <w:t xml:space="preserve">Техническото предложение се изготвя при спазване изискванията на чл. 39, ал. 3, т. 1 от ППЗОП. </w:t>
      </w:r>
    </w:p>
    <w:p w:rsidR="001C4B49" w:rsidRPr="0084195B" w:rsidRDefault="001C4B49" w:rsidP="001C4B49">
      <w:pPr>
        <w:pStyle w:val="Heading3"/>
        <w:keepNext w:val="0"/>
        <w:widowControl w:val="0"/>
        <w:numPr>
          <w:ilvl w:val="2"/>
          <w:numId w:val="9"/>
        </w:numPr>
        <w:shd w:val="clear" w:color="auto" w:fill="FFFFFF" w:themeFill="background1"/>
        <w:tabs>
          <w:tab w:val="clear" w:pos="709"/>
        </w:tabs>
        <w:spacing w:line="260" w:lineRule="atLeast"/>
        <w:jc w:val="both"/>
        <w:rPr>
          <w:rFonts w:ascii="Tahoma" w:hAnsi="Tahoma" w:cs="Tahoma"/>
          <w:bCs w:val="0"/>
          <w:sz w:val="18"/>
          <w:szCs w:val="18"/>
        </w:rPr>
      </w:pPr>
      <w:r w:rsidRPr="0084195B">
        <w:rPr>
          <w:rFonts w:ascii="Tahoma" w:hAnsi="Tahoma" w:cs="Tahoma"/>
          <w:bCs w:val="0"/>
          <w:sz w:val="18"/>
          <w:szCs w:val="18"/>
        </w:rPr>
        <w:t>Предложението за изпълнение се изготвя по образеца, предоставен от Възложителя - Приложение № 5.1 към документацията за обществената поръчка, в който не се допускат промени или изтриване. Същото съдържа най-малко описаното в т. 6.2.2, б. „а“.</w:t>
      </w:r>
    </w:p>
    <w:p w:rsidR="00385AD8" w:rsidRPr="00922DA1" w:rsidRDefault="00385AD8" w:rsidP="00385AD8">
      <w:pPr>
        <w:pStyle w:val="Heading3"/>
        <w:keepNext w:val="0"/>
        <w:widowControl w:val="0"/>
        <w:numPr>
          <w:ilvl w:val="2"/>
          <w:numId w:val="9"/>
        </w:numPr>
        <w:shd w:val="clear" w:color="auto" w:fill="FFFFFF" w:themeFill="background1"/>
        <w:tabs>
          <w:tab w:val="clear" w:pos="709"/>
        </w:tabs>
        <w:spacing w:line="260" w:lineRule="atLeast"/>
        <w:jc w:val="both"/>
        <w:rPr>
          <w:rFonts w:ascii="Tahoma" w:hAnsi="Tahoma" w:cs="Tahoma"/>
          <w:bCs w:val="0"/>
          <w:sz w:val="18"/>
          <w:szCs w:val="18"/>
        </w:rPr>
      </w:pPr>
      <w:r w:rsidRPr="00922DA1">
        <w:rPr>
          <w:rFonts w:ascii="Tahoma" w:hAnsi="Tahoma" w:cs="Tahoma"/>
          <w:bCs w:val="0"/>
          <w:sz w:val="18"/>
          <w:szCs w:val="18"/>
        </w:rPr>
        <w:t>В техническото предложение кандидатът декларира съгласието си с клаузите в проекта на договор за възлагане на поръчката и срокът на валидност на офертата му за участие. Неспазването на описаните в предходните точки изисквания е основание за отстраняване от процедурата.</w:t>
      </w:r>
    </w:p>
    <w:p w:rsidR="00385AD8" w:rsidRPr="00922DA1" w:rsidRDefault="00385AD8" w:rsidP="00385AD8">
      <w:pPr>
        <w:pStyle w:val="Heading3"/>
        <w:keepNext w:val="0"/>
        <w:widowControl w:val="0"/>
        <w:numPr>
          <w:ilvl w:val="1"/>
          <w:numId w:val="9"/>
        </w:numPr>
        <w:shd w:val="clear" w:color="auto" w:fill="FFFFFF" w:themeFill="background1"/>
        <w:tabs>
          <w:tab w:val="clear" w:pos="709"/>
        </w:tabs>
        <w:spacing w:line="260" w:lineRule="atLeast"/>
        <w:ind w:left="709" w:hanging="567"/>
        <w:jc w:val="both"/>
        <w:rPr>
          <w:rFonts w:ascii="Tahoma" w:hAnsi="Tahoma" w:cs="Tahoma"/>
          <w:b/>
          <w:bCs w:val="0"/>
          <w:sz w:val="18"/>
          <w:szCs w:val="18"/>
        </w:rPr>
      </w:pPr>
      <w:r w:rsidRPr="00922DA1">
        <w:rPr>
          <w:rFonts w:ascii="Tahoma" w:hAnsi="Tahoma" w:cs="Tahoma"/>
          <w:b/>
          <w:bCs w:val="0"/>
          <w:sz w:val="18"/>
          <w:szCs w:val="18"/>
        </w:rPr>
        <w:t>Указания за подготовка на Ценово предложение:</w:t>
      </w:r>
    </w:p>
    <w:p w:rsidR="001E3EFD" w:rsidRPr="001E3EFD" w:rsidRDefault="00385AD8" w:rsidP="00385AD8">
      <w:pPr>
        <w:pStyle w:val="Heading3"/>
        <w:keepNext w:val="0"/>
        <w:widowControl w:val="0"/>
        <w:numPr>
          <w:ilvl w:val="2"/>
          <w:numId w:val="9"/>
        </w:numPr>
        <w:shd w:val="clear" w:color="auto" w:fill="FFFFFF" w:themeFill="background1"/>
        <w:tabs>
          <w:tab w:val="clear" w:pos="709"/>
        </w:tabs>
        <w:spacing w:line="260" w:lineRule="atLeast"/>
        <w:jc w:val="both"/>
        <w:rPr>
          <w:rFonts w:ascii="Tahoma" w:hAnsi="Tahoma" w:cs="Tahoma"/>
          <w:sz w:val="18"/>
          <w:szCs w:val="18"/>
        </w:rPr>
      </w:pPr>
      <w:r w:rsidRPr="00922DA1">
        <w:rPr>
          <w:rFonts w:ascii="Tahoma" w:hAnsi="Tahoma" w:cs="Tahoma"/>
          <w:bCs w:val="0"/>
          <w:sz w:val="18"/>
          <w:szCs w:val="18"/>
        </w:rPr>
        <w:t xml:space="preserve">Образецът на ценово предложение, предоставен от Възложителя в </w:t>
      </w:r>
      <w:r w:rsidRPr="00211A4B">
        <w:rPr>
          <w:rFonts w:ascii="Tahoma" w:hAnsi="Tahoma" w:cs="Tahoma"/>
          <w:bCs w:val="0"/>
          <w:sz w:val="18"/>
          <w:szCs w:val="18"/>
        </w:rPr>
        <w:t>Приложение № 5.2.</w:t>
      </w:r>
      <w:r w:rsidRPr="00922DA1">
        <w:rPr>
          <w:rFonts w:ascii="Tahoma" w:hAnsi="Tahoma" w:cs="Tahoma"/>
          <w:bCs w:val="0"/>
          <w:sz w:val="18"/>
          <w:szCs w:val="18"/>
        </w:rPr>
        <w:t xml:space="preserve"> към документацията за обществената поръчка, е изготвен при спазване изискванията на чл. 39, ал. 3, т. 2 от ППЗОП. Не се допускат промени, изтриване или допълване на образеца.</w:t>
      </w:r>
      <w:r w:rsidR="00A76398" w:rsidRPr="00A76398">
        <w:rPr>
          <w:b/>
          <w:i/>
        </w:rPr>
        <w:t xml:space="preserve"> </w:t>
      </w:r>
    </w:p>
    <w:p w:rsidR="00385AD8" w:rsidRDefault="00A76398" w:rsidP="001E3EFD">
      <w:pPr>
        <w:pStyle w:val="Heading3"/>
        <w:keepNext w:val="0"/>
        <w:widowControl w:val="0"/>
        <w:numPr>
          <w:ilvl w:val="0"/>
          <w:numId w:val="0"/>
        </w:numPr>
        <w:shd w:val="clear" w:color="auto" w:fill="FFFFFF" w:themeFill="background1"/>
        <w:tabs>
          <w:tab w:val="clear" w:pos="709"/>
        </w:tabs>
        <w:spacing w:line="260" w:lineRule="atLeast"/>
        <w:ind w:left="720"/>
        <w:jc w:val="both"/>
        <w:rPr>
          <w:rFonts w:ascii="Tahoma" w:hAnsi="Tahoma" w:cs="Tahoma"/>
          <w:sz w:val="18"/>
          <w:szCs w:val="18"/>
        </w:rPr>
      </w:pPr>
      <w:r w:rsidRPr="00A76398">
        <w:rPr>
          <w:rFonts w:ascii="Tahoma" w:hAnsi="Tahoma" w:cs="Tahoma"/>
          <w:sz w:val="18"/>
          <w:szCs w:val="18"/>
        </w:rPr>
        <w:t xml:space="preserve">Ценовото предложение се поставя в запечатан и непрозрачен </w:t>
      </w:r>
      <w:r>
        <w:rPr>
          <w:rFonts w:ascii="Tahoma" w:hAnsi="Tahoma" w:cs="Tahoma"/>
          <w:sz w:val="18"/>
          <w:szCs w:val="18"/>
        </w:rPr>
        <w:t>п</w:t>
      </w:r>
      <w:r w:rsidRPr="00A76398">
        <w:rPr>
          <w:rFonts w:ascii="Tahoma" w:hAnsi="Tahoma" w:cs="Tahoma"/>
          <w:sz w:val="18"/>
          <w:szCs w:val="18"/>
        </w:rPr>
        <w:t>лик с надпис „Предлагани ценови параметри”</w:t>
      </w:r>
      <w:r>
        <w:rPr>
          <w:rFonts w:ascii="Tahoma" w:hAnsi="Tahoma" w:cs="Tahoma"/>
          <w:sz w:val="18"/>
          <w:szCs w:val="18"/>
        </w:rPr>
        <w:t>.</w:t>
      </w:r>
    </w:p>
    <w:p w:rsidR="00462852" w:rsidRDefault="00385AD8" w:rsidP="001E3EFD">
      <w:pPr>
        <w:pStyle w:val="Heading3"/>
        <w:keepNext w:val="0"/>
        <w:widowControl w:val="0"/>
        <w:numPr>
          <w:ilvl w:val="0"/>
          <w:numId w:val="0"/>
        </w:numPr>
        <w:shd w:val="clear" w:color="auto" w:fill="FFFFFF" w:themeFill="background1"/>
        <w:tabs>
          <w:tab w:val="clear" w:pos="709"/>
        </w:tabs>
        <w:spacing w:line="260" w:lineRule="atLeast"/>
        <w:ind w:left="709"/>
        <w:jc w:val="both"/>
        <w:rPr>
          <w:rFonts w:ascii="Tahoma" w:hAnsi="Tahoma" w:cs="Tahoma"/>
          <w:bCs w:val="0"/>
          <w:sz w:val="18"/>
          <w:szCs w:val="18"/>
        </w:rPr>
      </w:pPr>
      <w:r w:rsidRPr="00922DA1">
        <w:rPr>
          <w:rFonts w:ascii="Tahoma" w:hAnsi="Tahoma" w:cs="Tahoma"/>
          <w:bCs w:val="0"/>
          <w:sz w:val="18"/>
          <w:szCs w:val="18"/>
        </w:rPr>
        <w:t xml:space="preserve">Извън плика „Предлагани ценови параметри“ не трябва да е посочена никаква информация относно цената, предложена от Участника. Предлаганата цена трябва да е в български лева без включен ДДС и с включен ДДС. Единичните цени следва да са в лева, с точност до два знака след десетичната запетая, без начислен данък добавена стойност (ДДС). </w:t>
      </w:r>
    </w:p>
    <w:p w:rsidR="001E3EFD" w:rsidRDefault="00385AD8" w:rsidP="001E3EFD">
      <w:pPr>
        <w:pStyle w:val="Heading3"/>
        <w:keepNext w:val="0"/>
        <w:widowControl w:val="0"/>
        <w:numPr>
          <w:ilvl w:val="0"/>
          <w:numId w:val="0"/>
        </w:numPr>
        <w:shd w:val="clear" w:color="auto" w:fill="FFFFFF" w:themeFill="background1"/>
        <w:tabs>
          <w:tab w:val="clear" w:pos="709"/>
        </w:tabs>
        <w:spacing w:line="260" w:lineRule="atLeast"/>
        <w:ind w:left="709"/>
        <w:jc w:val="both"/>
        <w:rPr>
          <w:rFonts w:ascii="Tahoma" w:hAnsi="Tahoma" w:cs="Tahoma"/>
          <w:bCs w:val="0"/>
          <w:sz w:val="18"/>
          <w:szCs w:val="18"/>
        </w:rPr>
      </w:pPr>
      <w:r w:rsidRPr="00922DA1">
        <w:rPr>
          <w:rFonts w:ascii="Tahoma" w:hAnsi="Tahoma" w:cs="Tahoma"/>
          <w:bCs w:val="0"/>
          <w:sz w:val="18"/>
          <w:szCs w:val="18"/>
        </w:rPr>
        <w:lastRenderedPageBreak/>
        <w:t xml:space="preserve">При разлика между сумите, изразени с цифри и думи, за вярно се приема словесното изражение на сумата. </w:t>
      </w:r>
    </w:p>
    <w:p w:rsidR="00385AD8" w:rsidRPr="00922DA1" w:rsidRDefault="00385AD8" w:rsidP="00385AD8">
      <w:pPr>
        <w:pStyle w:val="Heading3"/>
        <w:keepNext w:val="0"/>
        <w:widowControl w:val="0"/>
        <w:numPr>
          <w:ilvl w:val="0"/>
          <w:numId w:val="0"/>
        </w:numPr>
        <w:shd w:val="clear" w:color="auto" w:fill="FFFFFF" w:themeFill="background1"/>
        <w:tabs>
          <w:tab w:val="clear" w:pos="709"/>
        </w:tabs>
        <w:spacing w:line="260" w:lineRule="atLeast"/>
        <w:ind w:left="709"/>
        <w:jc w:val="both"/>
        <w:rPr>
          <w:rFonts w:ascii="Tahoma" w:hAnsi="Tahoma" w:cs="Tahoma"/>
          <w:bCs w:val="0"/>
          <w:sz w:val="18"/>
          <w:szCs w:val="18"/>
        </w:rPr>
      </w:pPr>
      <w:r w:rsidRPr="00922DA1">
        <w:rPr>
          <w:rFonts w:ascii="Tahoma" w:hAnsi="Tahoma" w:cs="Tahoma"/>
          <w:bCs w:val="0"/>
          <w:sz w:val="18"/>
          <w:szCs w:val="18"/>
        </w:rPr>
        <w:t xml:space="preserve">От участие в процедурата се отстранява всеки участник, в чиято ценова оферта е налице: </w:t>
      </w:r>
    </w:p>
    <w:p w:rsidR="00385AD8" w:rsidRPr="00922DA1" w:rsidRDefault="00385AD8" w:rsidP="00385AD8">
      <w:pPr>
        <w:pStyle w:val="ListParagraph"/>
        <w:numPr>
          <w:ilvl w:val="0"/>
          <w:numId w:val="4"/>
        </w:numPr>
        <w:shd w:val="clear" w:color="auto" w:fill="FFFFFF" w:themeFill="background1"/>
        <w:spacing w:line="260" w:lineRule="exact"/>
        <w:ind w:left="993"/>
        <w:contextualSpacing w:val="0"/>
        <w:jc w:val="both"/>
      </w:pPr>
      <w:r w:rsidRPr="00922DA1">
        <w:t xml:space="preserve">несъответствие между предложената единична цена в лева без ДДС, умножена по съответното количеството, и общата стойност. </w:t>
      </w:r>
    </w:p>
    <w:p w:rsidR="00385AD8" w:rsidRDefault="00385AD8" w:rsidP="00385AD8">
      <w:pPr>
        <w:pStyle w:val="ListParagraph"/>
        <w:numPr>
          <w:ilvl w:val="0"/>
          <w:numId w:val="4"/>
        </w:numPr>
        <w:shd w:val="clear" w:color="auto" w:fill="FFFFFF" w:themeFill="background1"/>
        <w:spacing w:line="260" w:lineRule="exact"/>
        <w:ind w:left="993"/>
        <w:contextualSpacing w:val="0"/>
        <w:jc w:val="both"/>
      </w:pPr>
      <w:r w:rsidRPr="00922DA1">
        <w:t xml:space="preserve">разлика в сбора между предложената обща стойност и общата цена за изпълнение на целия предмет на поръчката. </w:t>
      </w:r>
    </w:p>
    <w:p w:rsidR="00385AD8" w:rsidRPr="00A029A6" w:rsidRDefault="00385AD8" w:rsidP="00A029A6">
      <w:pPr>
        <w:pStyle w:val="ListParagraph"/>
        <w:numPr>
          <w:ilvl w:val="0"/>
          <w:numId w:val="4"/>
        </w:numPr>
        <w:shd w:val="clear" w:color="auto" w:fill="FFFFFF" w:themeFill="background1"/>
        <w:spacing w:line="260" w:lineRule="exact"/>
        <w:ind w:left="993"/>
        <w:contextualSpacing w:val="0"/>
        <w:jc w:val="both"/>
      </w:pPr>
      <w:r w:rsidRPr="00A029A6">
        <w:t>В случай, че участник представи ценова оферта с по-висока обща цена от посочената прогнозна стойност, то неговата оферта няма да бъде разглеждана и той ще бъде отстранен от участие в процедурата.</w:t>
      </w:r>
    </w:p>
    <w:p w:rsidR="00A03570" w:rsidRDefault="00A03570" w:rsidP="00A03570">
      <w:pPr>
        <w:pStyle w:val="Heading3"/>
        <w:keepNext w:val="0"/>
        <w:widowControl w:val="0"/>
        <w:numPr>
          <w:ilvl w:val="1"/>
          <w:numId w:val="9"/>
        </w:numPr>
        <w:shd w:val="clear" w:color="auto" w:fill="FFFFFF" w:themeFill="background1"/>
        <w:tabs>
          <w:tab w:val="clear" w:pos="709"/>
        </w:tabs>
        <w:ind w:left="567" w:hanging="567"/>
        <w:jc w:val="both"/>
        <w:rPr>
          <w:rFonts w:ascii="Tahoma" w:hAnsi="Tahoma" w:cs="Tahoma"/>
          <w:b/>
          <w:bCs w:val="0"/>
          <w:sz w:val="18"/>
          <w:szCs w:val="18"/>
        </w:rPr>
      </w:pPr>
      <w:r w:rsidRPr="00A372EA">
        <w:rPr>
          <w:rFonts w:ascii="Tahoma" w:hAnsi="Tahoma" w:cs="Tahoma"/>
          <w:b/>
          <w:bCs w:val="0"/>
          <w:sz w:val="18"/>
          <w:szCs w:val="18"/>
        </w:rPr>
        <w:t>Комплектуване и представяне:</w:t>
      </w:r>
    </w:p>
    <w:p w:rsidR="0029604F" w:rsidRPr="0029604F" w:rsidRDefault="001D2D0E" w:rsidP="00A03570">
      <w:pPr>
        <w:pStyle w:val="Heading3"/>
        <w:keepNext w:val="0"/>
        <w:widowControl w:val="0"/>
        <w:numPr>
          <w:ilvl w:val="2"/>
          <w:numId w:val="9"/>
        </w:numPr>
        <w:shd w:val="clear" w:color="auto" w:fill="FFFFFF" w:themeFill="background1"/>
        <w:tabs>
          <w:tab w:val="clear" w:pos="709"/>
        </w:tabs>
        <w:spacing w:line="260" w:lineRule="atLeast"/>
        <w:jc w:val="both"/>
        <w:rPr>
          <w:rFonts w:ascii="Tahoma" w:hAnsi="Tahoma" w:cs="Tahoma"/>
          <w:bCs w:val="0"/>
          <w:sz w:val="18"/>
          <w:szCs w:val="18"/>
          <w:lang w:val="en-US"/>
        </w:rPr>
      </w:pPr>
      <w:r w:rsidRPr="00A76398">
        <w:rPr>
          <w:rFonts w:ascii="Tahoma" w:hAnsi="Tahoma" w:cs="Tahoma"/>
          <w:bCs w:val="0"/>
          <w:sz w:val="18"/>
          <w:szCs w:val="18"/>
        </w:rPr>
        <w:t>Окончателната оферта</w:t>
      </w:r>
      <w:r w:rsidR="00A76398" w:rsidRPr="00A76398">
        <w:rPr>
          <w:rFonts w:ascii="Tahoma" w:hAnsi="Tahoma" w:cs="Tahoma"/>
          <w:bCs w:val="0"/>
          <w:sz w:val="18"/>
          <w:szCs w:val="18"/>
        </w:rPr>
        <w:t>,</w:t>
      </w:r>
      <w:r w:rsidRPr="00A76398">
        <w:rPr>
          <w:rFonts w:ascii="Tahoma" w:hAnsi="Tahoma" w:cs="Tahoma"/>
          <w:bCs w:val="0"/>
          <w:sz w:val="18"/>
          <w:szCs w:val="18"/>
        </w:rPr>
        <w:t xml:space="preserve"> </w:t>
      </w:r>
      <w:r w:rsidR="00A76398" w:rsidRPr="00A76398">
        <w:rPr>
          <w:rFonts w:ascii="Tahoma" w:hAnsi="Tahoma" w:cs="Tahoma"/>
          <w:sz w:val="18"/>
          <w:szCs w:val="18"/>
        </w:rPr>
        <w:t xml:space="preserve">систематизирана и със съдържание съобразно посочените </w:t>
      </w:r>
      <w:r w:rsidR="00A76398">
        <w:rPr>
          <w:rFonts w:ascii="Tahoma" w:hAnsi="Tahoma" w:cs="Tahoma"/>
          <w:sz w:val="18"/>
          <w:szCs w:val="18"/>
        </w:rPr>
        <w:t xml:space="preserve">по-горе </w:t>
      </w:r>
      <w:r w:rsidR="00A76398" w:rsidRPr="00A76398">
        <w:rPr>
          <w:rFonts w:ascii="Tahoma" w:hAnsi="Tahoma" w:cs="Tahoma"/>
          <w:sz w:val="18"/>
          <w:szCs w:val="18"/>
        </w:rPr>
        <w:t>изисквания,</w:t>
      </w:r>
      <w:r w:rsidR="00A76398" w:rsidRPr="00A76398">
        <w:rPr>
          <w:rFonts w:ascii="Tahoma" w:hAnsi="Tahoma" w:cs="Tahoma"/>
          <w:bCs w:val="0"/>
          <w:sz w:val="18"/>
          <w:szCs w:val="18"/>
        </w:rPr>
        <w:t xml:space="preserve"> </w:t>
      </w:r>
      <w:r w:rsidR="00A03570" w:rsidRPr="00A76398">
        <w:rPr>
          <w:rFonts w:ascii="Tahoma" w:hAnsi="Tahoma" w:cs="Tahoma"/>
          <w:bCs w:val="0"/>
          <w:sz w:val="18"/>
          <w:szCs w:val="18"/>
        </w:rPr>
        <w:t>се представя в писмен</w:t>
      </w:r>
      <w:r w:rsidR="009B2F72" w:rsidRPr="00A76398">
        <w:rPr>
          <w:rFonts w:ascii="Tahoma" w:hAnsi="Tahoma" w:cs="Tahoma"/>
          <w:bCs w:val="0"/>
          <w:sz w:val="18"/>
          <w:szCs w:val="18"/>
        </w:rPr>
        <w:t>а</w:t>
      </w:r>
      <w:r w:rsidRPr="00A76398">
        <w:rPr>
          <w:rFonts w:ascii="Tahoma" w:hAnsi="Tahoma" w:cs="Tahoma"/>
          <w:bCs w:val="0"/>
          <w:sz w:val="18"/>
          <w:szCs w:val="18"/>
        </w:rPr>
        <w:t xml:space="preserve"> форма на хартиен носител, </w:t>
      </w:r>
      <w:r w:rsidR="00A03570" w:rsidRPr="00A76398">
        <w:rPr>
          <w:rFonts w:ascii="Tahoma" w:hAnsi="Tahoma" w:cs="Tahoma"/>
          <w:bCs w:val="0"/>
          <w:sz w:val="18"/>
          <w:szCs w:val="18"/>
        </w:rPr>
        <w:t xml:space="preserve">в запечатана непрозрачна опаковка, от участника, или от упълномощен от него представител - лично или чрез пощенска </w:t>
      </w:r>
      <w:r w:rsidR="00A03570" w:rsidRPr="0029604F">
        <w:rPr>
          <w:rFonts w:ascii="Tahoma" w:hAnsi="Tahoma" w:cs="Tahoma"/>
          <w:bCs w:val="0"/>
          <w:sz w:val="18"/>
          <w:szCs w:val="18"/>
        </w:rPr>
        <w:t>или друга куриерска услуга с препоръчана пратка с обратна разписка - на адреса, посочен от Възложителя в обявлението за обществена поръчка.</w:t>
      </w:r>
    </w:p>
    <w:p w:rsidR="00A03570" w:rsidRPr="0029604F" w:rsidRDefault="0029604F" w:rsidP="0029604F">
      <w:pPr>
        <w:ind w:right="99" w:firstLine="708"/>
        <w:jc w:val="both"/>
        <w:rPr>
          <w:szCs w:val="18"/>
        </w:rPr>
      </w:pPr>
      <w:r w:rsidRPr="0029604F">
        <w:rPr>
          <w:rFonts w:cs="Tahoma"/>
          <w:bCs/>
          <w:szCs w:val="18"/>
        </w:rPr>
        <w:t>6.5.1.</w:t>
      </w:r>
      <w:proofErr w:type="spellStart"/>
      <w:r w:rsidRPr="0029604F">
        <w:rPr>
          <w:rFonts w:cs="Tahoma"/>
          <w:bCs/>
          <w:szCs w:val="18"/>
        </w:rPr>
        <w:t>1</w:t>
      </w:r>
      <w:proofErr w:type="spellEnd"/>
      <w:r w:rsidRPr="0029604F">
        <w:rPr>
          <w:rFonts w:cs="Tahoma"/>
          <w:bCs/>
          <w:szCs w:val="18"/>
        </w:rPr>
        <w:t xml:space="preserve">. </w:t>
      </w:r>
      <w:r w:rsidRPr="0029604F">
        <w:rPr>
          <w:szCs w:val="18"/>
        </w:rPr>
        <w:t>Мострите трябва да са опаковани отделно и да са обозначени по начин, от който да е видно кой ги представя, и по коя обществена поръчка</w:t>
      </w:r>
      <w:r>
        <w:rPr>
          <w:szCs w:val="18"/>
        </w:rPr>
        <w:t>.</w:t>
      </w:r>
      <w:r w:rsidRPr="0029604F">
        <w:rPr>
          <w:szCs w:val="18"/>
        </w:rPr>
        <w:t xml:space="preserve"> </w:t>
      </w:r>
      <w:r>
        <w:rPr>
          <w:szCs w:val="18"/>
        </w:rPr>
        <w:t xml:space="preserve"> </w:t>
      </w:r>
      <w:r w:rsidRPr="0029604F">
        <w:rPr>
          <w:szCs w:val="18"/>
        </w:rPr>
        <w:t xml:space="preserve"> </w:t>
      </w:r>
    </w:p>
    <w:p w:rsidR="00A03570" w:rsidRPr="0029604F" w:rsidRDefault="00A03570" w:rsidP="00A03570">
      <w:pPr>
        <w:pStyle w:val="Heading3"/>
        <w:keepNext w:val="0"/>
        <w:widowControl w:val="0"/>
        <w:numPr>
          <w:ilvl w:val="2"/>
          <w:numId w:val="9"/>
        </w:numPr>
        <w:shd w:val="clear" w:color="auto" w:fill="FFFFFF" w:themeFill="background1"/>
        <w:tabs>
          <w:tab w:val="clear" w:pos="709"/>
        </w:tabs>
        <w:spacing w:line="260" w:lineRule="atLeast"/>
        <w:jc w:val="both"/>
        <w:rPr>
          <w:rFonts w:ascii="Tahoma" w:hAnsi="Tahoma" w:cs="Tahoma"/>
          <w:sz w:val="18"/>
          <w:szCs w:val="18"/>
        </w:rPr>
      </w:pPr>
      <w:r w:rsidRPr="0029604F">
        <w:rPr>
          <w:rFonts w:ascii="Tahoma" w:hAnsi="Tahoma" w:cs="Tahoma"/>
          <w:bCs w:val="0"/>
          <w:sz w:val="18"/>
          <w:szCs w:val="18"/>
        </w:rPr>
        <w:t>Върху опаковката се посочват: наименованието на участника, включително участниците в обединението, когато е приложимо; адрес за кореспонденция, телефон и по възможност факс и електронен адрес; наименованието на поръчката.</w:t>
      </w:r>
    </w:p>
    <w:p w:rsidR="00A03570" w:rsidRPr="00A372EA" w:rsidRDefault="001D2D0E" w:rsidP="00A03570">
      <w:pPr>
        <w:pStyle w:val="Heading3"/>
        <w:keepNext w:val="0"/>
        <w:widowControl w:val="0"/>
        <w:numPr>
          <w:ilvl w:val="2"/>
          <w:numId w:val="9"/>
        </w:numPr>
        <w:shd w:val="clear" w:color="auto" w:fill="FFFFFF" w:themeFill="background1"/>
        <w:tabs>
          <w:tab w:val="clear" w:pos="709"/>
        </w:tabs>
        <w:spacing w:line="260" w:lineRule="atLeast"/>
        <w:jc w:val="both"/>
        <w:rPr>
          <w:rFonts w:ascii="Tahoma" w:hAnsi="Tahoma" w:cs="Tahoma"/>
          <w:sz w:val="18"/>
          <w:szCs w:val="18"/>
        </w:rPr>
      </w:pPr>
      <w:r w:rsidRPr="0029604F">
        <w:rPr>
          <w:rFonts w:ascii="Tahoma" w:hAnsi="Tahoma" w:cs="Tahoma"/>
          <w:bCs w:val="0"/>
          <w:sz w:val="18"/>
          <w:szCs w:val="18"/>
        </w:rPr>
        <w:t>Окончателната</w:t>
      </w:r>
      <w:r w:rsidR="00A03570" w:rsidRPr="0029604F">
        <w:rPr>
          <w:rFonts w:ascii="Tahoma" w:hAnsi="Tahoma" w:cs="Tahoma"/>
          <w:bCs w:val="0"/>
          <w:sz w:val="18"/>
          <w:szCs w:val="18"/>
        </w:rPr>
        <w:t xml:space="preserve"> оферта следва да бъд</w:t>
      </w:r>
      <w:r w:rsidRPr="0029604F">
        <w:rPr>
          <w:rFonts w:ascii="Tahoma" w:hAnsi="Tahoma" w:cs="Tahoma"/>
          <w:bCs w:val="0"/>
          <w:sz w:val="18"/>
          <w:szCs w:val="18"/>
        </w:rPr>
        <w:t>е</w:t>
      </w:r>
      <w:r w:rsidR="00A03570" w:rsidRPr="0029604F">
        <w:rPr>
          <w:rFonts w:ascii="Tahoma" w:hAnsi="Tahoma" w:cs="Tahoma"/>
          <w:bCs w:val="0"/>
          <w:sz w:val="18"/>
          <w:szCs w:val="18"/>
        </w:rPr>
        <w:t xml:space="preserve"> представен</w:t>
      </w:r>
      <w:r w:rsidRPr="0029604F">
        <w:rPr>
          <w:rFonts w:ascii="Tahoma" w:hAnsi="Tahoma" w:cs="Tahoma"/>
          <w:bCs w:val="0"/>
          <w:sz w:val="18"/>
          <w:szCs w:val="18"/>
        </w:rPr>
        <w:t>а</w:t>
      </w:r>
      <w:r w:rsidR="00A03570" w:rsidRPr="0029604F">
        <w:rPr>
          <w:rFonts w:ascii="Tahoma" w:hAnsi="Tahoma" w:cs="Tahoma"/>
          <w:bCs w:val="0"/>
          <w:sz w:val="18"/>
          <w:szCs w:val="18"/>
        </w:rPr>
        <w:t xml:space="preserve"> на адреса, посочен в обявлението за</w:t>
      </w:r>
      <w:r w:rsidR="00A03570" w:rsidRPr="00A372EA">
        <w:rPr>
          <w:rFonts w:ascii="Tahoma" w:hAnsi="Tahoma" w:cs="Tahoma"/>
          <w:bCs w:val="0"/>
          <w:sz w:val="18"/>
          <w:szCs w:val="18"/>
        </w:rPr>
        <w:t xml:space="preserve"> обществена поръка преди часа и датата, посочени като краен срок за представяне на оферти. До изтичане на срока за подаване на оферти всеки участник в процедурата може да промени, допълни или да оттегли офертата си.</w:t>
      </w:r>
    </w:p>
    <w:p w:rsidR="00A03570" w:rsidRPr="00A372EA" w:rsidRDefault="00A03570" w:rsidP="00A03570">
      <w:pPr>
        <w:pStyle w:val="Heading3"/>
        <w:keepNext w:val="0"/>
        <w:widowControl w:val="0"/>
        <w:numPr>
          <w:ilvl w:val="2"/>
          <w:numId w:val="9"/>
        </w:numPr>
        <w:shd w:val="clear" w:color="auto" w:fill="FFFFFF" w:themeFill="background1"/>
        <w:tabs>
          <w:tab w:val="clear" w:pos="709"/>
        </w:tabs>
        <w:spacing w:line="260" w:lineRule="atLeast"/>
        <w:jc w:val="both"/>
        <w:rPr>
          <w:rFonts w:ascii="Tahoma" w:hAnsi="Tahoma" w:cs="Tahoma"/>
          <w:sz w:val="18"/>
          <w:szCs w:val="18"/>
        </w:rPr>
      </w:pPr>
      <w:r w:rsidRPr="00A372EA">
        <w:rPr>
          <w:rFonts w:ascii="Tahoma" w:hAnsi="Tahoma" w:cs="Tahoma"/>
          <w:bCs w:val="0"/>
          <w:sz w:val="18"/>
          <w:szCs w:val="18"/>
        </w:rPr>
        <w:t>При приемане на офертата върху опаковката се отбелязват поредния номер, датата и часа на получаването и посочените данни се записват във входящ регистър, за което на приносителя се издава документ.</w:t>
      </w:r>
    </w:p>
    <w:p w:rsidR="00A03570" w:rsidRPr="00A372EA" w:rsidRDefault="00A03570" w:rsidP="00A03570">
      <w:pPr>
        <w:pStyle w:val="Heading3"/>
        <w:keepNext w:val="0"/>
        <w:widowControl w:val="0"/>
        <w:numPr>
          <w:ilvl w:val="2"/>
          <w:numId w:val="9"/>
        </w:numPr>
        <w:shd w:val="clear" w:color="auto" w:fill="FFFFFF" w:themeFill="background1"/>
        <w:tabs>
          <w:tab w:val="clear" w:pos="709"/>
        </w:tabs>
        <w:spacing w:line="260" w:lineRule="atLeast"/>
        <w:jc w:val="both"/>
        <w:rPr>
          <w:rFonts w:ascii="Tahoma" w:hAnsi="Tahoma" w:cs="Tahoma"/>
          <w:sz w:val="18"/>
          <w:szCs w:val="18"/>
        </w:rPr>
      </w:pPr>
      <w:r w:rsidRPr="00A372EA">
        <w:rPr>
          <w:rFonts w:ascii="Tahoma" w:hAnsi="Tahoma" w:cs="Tahoma"/>
          <w:bCs w:val="0"/>
          <w:sz w:val="18"/>
          <w:szCs w:val="18"/>
        </w:rPr>
        <w:t>Ако участникът изпрат</w:t>
      </w:r>
      <w:r w:rsidR="001D2D0E" w:rsidRPr="00A372EA">
        <w:rPr>
          <w:rFonts w:ascii="Tahoma" w:hAnsi="Tahoma" w:cs="Tahoma"/>
          <w:bCs w:val="0"/>
          <w:sz w:val="18"/>
          <w:szCs w:val="18"/>
        </w:rPr>
        <w:t>и</w:t>
      </w:r>
      <w:r w:rsidRPr="00A372EA">
        <w:rPr>
          <w:rFonts w:ascii="Tahoma" w:hAnsi="Tahoma" w:cs="Tahoma"/>
          <w:bCs w:val="0"/>
          <w:sz w:val="18"/>
          <w:szCs w:val="18"/>
        </w:rPr>
        <w:t xml:space="preserve"> офертата чрез препоръчана поща или куриерска служба, разходите за тях са за сметка на участника. В този случай, кандидатът или участникът следва да осигури пристигането на офертата, в посоченият от Възложителя срок. Рискът от забава или загубване на офертата са за сметка на участника.</w:t>
      </w:r>
    </w:p>
    <w:p w:rsidR="00A03570" w:rsidRPr="00A372EA" w:rsidRDefault="00A03570" w:rsidP="00A03570">
      <w:pPr>
        <w:pStyle w:val="Heading3"/>
        <w:keepNext w:val="0"/>
        <w:widowControl w:val="0"/>
        <w:numPr>
          <w:ilvl w:val="2"/>
          <w:numId w:val="9"/>
        </w:numPr>
        <w:shd w:val="clear" w:color="auto" w:fill="FFFFFF" w:themeFill="background1"/>
        <w:tabs>
          <w:tab w:val="clear" w:pos="709"/>
        </w:tabs>
        <w:spacing w:line="260" w:lineRule="atLeast"/>
        <w:jc w:val="both"/>
        <w:rPr>
          <w:rFonts w:ascii="Tahoma" w:hAnsi="Tahoma" w:cs="Tahoma"/>
          <w:sz w:val="18"/>
          <w:szCs w:val="18"/>
        </w:rPr>
      </w:pPr>
      <w:r w:rsidRPr="00A372EA">
        <w:rPr>
          <w:rFonts w:ascii="Tahoma" w:hAnsi="Tahoma" w:cs="Tahoma"/>
          <w:bCs w:val="0"/>
          <w:sz w:val="18"/>
          <w:szCs w:val="18"/>
        </w:rPr>
        <w:t>Възложителят не приема за участие в обществената поръчка и връща незабавно на кандидатите и участниците оферти, които са представени след изтичане на крайния срок за получаване или са в незапечатана опаковка или в опаковка с нарушена цялост.</w:t>
      </w:r>
    </w:p>
    <w:p w:rsidR="00A03570" w:rsidRDefault="00A03570" w:rsidP="00A03570">
      <w:pPr>
        <w:pStyle w:val="Heading3"/>
        <w:keepNext w:val="0"/>
        <w:widowControl w:val="0"/>
        <w:numPr>
          <w:ilvl w:val="2"/>
          <w:numId w:val="9"/>
        </w:numPr>
        <w:shd w:val="clear" w:color="auto" w:fill="FFFFFF" w:themeFill="background1"/>
        <w:tabs>
          <w:tab w:val="clear" w:pos="709"/>
        </w:tabs>
        <w:spacing w:line="260" w:lineRule="atLeast"/>
        <w:jc w:val="both"/>
        <w:rPr>
          <w:rFonts w:ascii="Tahoma" w:hAnsi="Tahoma" w:cs="Tahoma"/>
          <w:bCs w:val="0"/>
          <w:sz w:val="18"/>
          <w:szCs w:val="18"/>
        </w:rPr>
      </w:pPr>
      <w:r w:rsidRPr="00A372EA">
        <w:rPr>
          <w:rFonts w:ascii="Tahoma" w:hAnsi="Tahoma" w:cs="Tahoma"/>
          <w:bCs w:val="0"/>
          <w:sz w:val="18"/>
          <w:szCs w:val="18"/>
        </w:rPr>
        <w:t xml:space="preserve">Когато към момента на изтичане на крайния срок за получаване на оферти пред мястото, определено за тяхното подаване, все още има чакащи лица, те се включват в списък, който се подписва от представител на Възложителя и от присъстващите лица. </w:t>
      </w:r>
      <w:r w:rsidR="001D2D0E" w:rsidRPr="00A372EA">
        <w:rPr>
          <w:rFonts w:ascii="Tahoma" w:hAnsi="Tahoma" w:cs="Tahoma"/>
          <w:bCs w:val="0"/>
          <w:sz w:val="18"/>
          <w:szCs w:val="18"/>
        </w:rPr>
        <w:t>О</w:t>
      </w:r>
      <w:r w:rsidRPr="00A372EA">
        <w:rPr>
          <w:rFonts w:ascii="Tahoma" w:hAnsi="Tahoma" w:cs="Tahoma"/>
          <w:bCs w:val="0"/>
          <w:sz w:val="18"/>
          <w:szCs w:val="18"/>
        </w:rPr>
        <w:t>фертите на лицата от списъка се завеждат в регистър. В тези случаи не се допуска приемане на оферти от лица, които не са включени в списъка.</w:t>
      </w:r>
    </w:p>
    <w:p w:rsidR="00A03570" w:rsidRPr="00A372EA" w:rsidRDefault="00A03570" w:rsidP="00A03570">
      <w:pPr>
        <w:pStyle w:val="Heading3"/>
        <w:keepNext w:val="0"/>
        <w:widowControl w:val="0"/>
        <w:numPr>
          <w:ilvl w:val="2"/>
          <w:numId w:val="9"/>
        </w:numPr>
        <w:shd w:val="clear" w:color="auto" w:fill="FFFFFF" w:themeFill="background1"/>
        <w:tabs>
          <w:tab w:val="clear" w:pos="709"/>
        </w:tabs>
        <w:spacing w:line="260" w:lineRule="atLeast"/>
        <w:jc w:val="both"/>
        <w:rPr>
          <w:rFonts w:ascii="Tahoma" w:hAnsi="Tahoma" w:cs="Tahoma"/>
          <w:bCs w:val="0"/>
          <w:sz w:val="18"/>
          <w:szCs w:val="18"/>
        </w:rPr>
      </w:pPr>
      <w:r w:rsidRPr="00A372EA">
        <w:rPr>
          <w:rFonts w:ascii="Tahoma" w:hAnsi="Tahoma" w:cs="Tahoma"/>
          <w:bCs w:val="0"/>
          <w:sz w:val="18"/>
          <w:szCs w:val="18"/>
        </w:rPr>
        <w:t>Получените оферти се предават на председателя на комисията за разглеждане и оценка, за което се съставя протокол с данните по входящия регистър. Протоколът се подписва от предаващото лице и от председателя на комисията.</w:t>
      </w:r>
    </w:p>
    <w:p w:rsidR="00A03570" w:rsidRPr="00922DA1" w:rsidRDefault="00A03570" w:rsidP="00A03570">
      <w:pPr>
        <w:pStyle w:val="Heading1"/>
        <w:keepNext w:val="0"/>
        <w:keepLines w:val="0"/>
        <w:widowControl w:val="0"/>
        <w:numPr>
          <w:ilvl w:val="0"/>
          <w:numId w:val="9"/>
        </w:numPr>
        <w:shd w:val="clear" w:color="auto" w:fill="FFFFFF" w:themeFill="background1"/>
        <w:tabs>
          <w:tab w:val="clear" w:pos="369"/>
        </w:tabs>
        <w:spacing w:before="480" w:after="360" w:line="280" w:lineRule="exact"/>
        <w:ind w:left="432" w:hanging="432"/>
        <w:jc w:val="both"/>
      </w:pPr>
      <w:bookmarkStart w:id="11" w:name="_Toc401420099"/>
      <w:r w:rsidRPr="00922DA1">
        <w:t>Отваряне и разглеждане на заявленията за участие</w:t>
      </w:r>
    </w:p>
    <w:p w:rsidR="00A03570" w:rsidRPr="00922DA1" w:rsidRDefault="00A03570" w:rsidP="00A03570">
      <w:pPr>
        <w:pStyle w:val="Heading3"/>
        <w:keepNext w:val="0"/>
        <w:widowControl w:val="0"/>
        <w:numPr>
          <w:ilvl w:val="1"/>
          <w:numId w:val="9"/>
        </w:numPr>
        <w:shd w:val="clear" w:color="auto" w:fill="FFFFFF" w:themeFill="background1"/>
        <w:tabs>
          <w:tab w:val="clear" w:pos="709"/>
        </w:tabs>
        <w:ind w:left="709" w:hanging="567"/>
        <w:jc w:val="both"/>
        <w:rPr>
          <w:rFonts w:ascii="Tahoma" w:hAnsi="Tahoma" w:cs="Tahoma"/>
          <w:sz w:val="18"/>
          <w:szCs w:val="18"/>
        </w:rPr>
      </w:pPr>
      <w:r w:rsidRPr="00922DA1">
        <w:rPr>
          <w:rFonts w:ascii="Tahoma" w:hAnsi="Tahoma" w:cs="Tahoma"/>
          <w:bCs w:val="0"/>
          <w:sz w:val="18"/>
          <w:szCs w:val="18"/>
        </w:rPr>
        <w:t>Комисията за подбор на кандидатите се назначава от Възложителя след изтичане на срока за приемане на същите и в съответствие с разпоредбите на чл. 103 от ЗОП.</w:t>
      </w:r>
    </w:p>
    <w:p w:rsidR="00A03570" w:rsidRPr="00922DA1" w:rsidRDefault="00A03570" w:rsidP="00A03570">
      <w:pPr>
        <w:pStyle w:val="Heading3"/>
        <w:keepNext w:val="0"/>
        <w:widowControl w:val="0"/>
        <w:numPr>
          <w:ilvl w:val="1"/>
          <w:numId w:val="9"/>
        </w:numPr>
        <w:shd w:val="clear" w:color="auto" w:fill="FFFFFF" w:themeFill="background1"/>
        <w:tabs>
          <w:tab w:val="clear" w:pos="709"/>
        </w:tabs>
        <w:ind w:left="709" w:hanging="567"/>
        <w:jc w:val="both"/>
        <w:rPr>
          <w:rFonts w:ascii="Tahoma" w:hAnsi="Tahoma" w:cs="Tahoma"/>
          <w:sz w:val="18"/>
          <w:szCs w:val="18"/>
        </w:rPr>
      </w:pPr>
      <w:r w:rsidRPr="00922DA1">
        <w:rPr>
          <w:rFonts w:ascii="Tahoma" w:hAnsi="Tahoma" w:cs="Tahoma"/>
          <w:bCs w:val="0"/>
          <w:sz w:val="18"/>
          <w:szCs w:val="18"/>
        </w:rPr>
        <w:lastRenderedPageBreak/>
        <w:t>Комисията разглежда и оценява и класира заявленията за участие в съответствие с предварително обявените условия и критерии за подбор на кандидатите като в работата си ще спазва реда, предвиден в чл. 54, 56, 57, 58 и 60 от ППЗОП.</w:t>
      </w:r>
    </w:p>
    <w:p w:rsidR="00A03570" w:rsidRPr="00922DA1" w:rsidRDefault="00A03570" w:rsidP="00A03570">
      <w:pPr>
        <w:pStyle w:val="Heading3"/>
        <w:keepNext w:val="0"/>
        <w:widowControl w:val="0"/>
        <w:numPr>
          <w:ilvl w:val="1"/>
          <w:numId w:val="9"/>
        </w:numPr>
        <w:shd w:val="clear" w:color="auto" w:fill="FFFFFF" w:themeFill="background1"/>
        <w:tabs>
          <w:tab w:val="clear" w:pos="709"/>
        </w:tabs>
        <w:ind w:left="709" w:hanging="567"/>
        <w:jc w:val="both"/>
        <w:rPr>
          <w:rFonts w:ascii="Tahoma" w:hAnsi="Tahoma" w:cs="Tahoma"/>
          <w:sz w:val="18"/>
          <w:szCs w:val="18"/>
        </w:rPr>
      </w:pPr>
      <w:r w:rsidRPr="00922DA1">
        <w:rPr>
          <w:rFonts w:ascii="Tahoma" w:hAnsi="Tahoma" w:cs="Tahoma"/>
          <w:bCs w:val="0"/>
          <w:sz w:val="18"/>
          <w:szCs w:val="18"/>
        </w:rPr>
        <w:t xml:space="preserve">Заявленията на кандидатите се разглеждат от комисия за извършване на подбор на кандидатите, назначена по реда на чл. 51 от ППЗОП. Комисията започва работа след получаване на представените заявления и протокола по чл. 48, ал. 6 от ППЗОП. </w:t>
      </w:r>
    </w:p>
    <w:p w:rsidR="00A03570" w:rsidRPr="00922DA1" w:rsidRDefault="00A03570" w:rsidP="00A03570">
      <w:pPr>
        <w:pStyle w:val="ListParagraph"/>
        <w:numPr>
          <w:ilvl w:val="1"/>
          <w:numId w:val="9"/>
        </w:numPr>
        <w:shd w:val="clear" w:color="auto" w:fill="FFFFFF" w:themeFill="background1"/>
        <w:spacing w:before="0" w:after="0"/>
        <w:ind w:left="709" w:hanging="567"/>
        <w:jc w:val="both"/>
      </w:pPr>
      <w:r w:rsidRPr="00922DA1">
        <w:rPr>
          <w:bCs/>
        </w:rPr>
        <w:t>Получените заявления за участие се отварят на публично заседание, на което могат да присъстват кандидатите в процедурата или техни упълномощени представители, както и представители на средствата за масово осведомяване.</w:t>
      </w:r>
    </w:p>
    <w:p w:rsidR="00A03570" w:rsidRPr="00922DA1" w:rsidRDefault="00A03570" w:rsidP="00A03570">
      <w:pPr>
        <w:pStyle w:val="ListParagraph"/>
        <w:numPr>
          <w:ilvl w:val="1"/>
          <w:numId w:val="9"/>
        </w:numPr>
        <w:shd w:val="clear" w:color="auto" w:fill="FFFFFF" w:themeFill="background1"/>
        <w:spacing w:before="0" w:after="0"/>
        <w:ind w:left="709" w:hanging="567"/>
        <w:jc w:val="both"/>
      </w:pPr>
      <w:r w:rsidRPr="00922DA1">
        <w:rPr>
          <w:bCs/>
        </w:rPr>
        <w:t>Комисията отваря по реда на тяхното постъпване запечатаните непрозрачни опаковки и оповестява тяхното съдържание. С изпълнението на тези действия, публичното заседание на Комисията приключва.</w:t>
      </w:r>
    </w:p>
    <w:p w:rsidR="00A03570" w:rsidRPr="00922DA1" w:rsidRDefault="00A03570" w:rsidP="00A03570">
      <w:pPr>
        <w:pStyle w:val="ListParagraph"/>
        <w:numPr>
          <w:ilvl w:val="1"/>
          <w:numId w:val="9"/>
        </w:numPr>
        <w:shd w:val="clear" w:color="auto" w:fill="FFFFFF" w:themeFill="background1"/>
        <w:spacing w:before="0" w:after="0"/>
        <w:ind w:left="709" w:hanging="567"/>
        <w:jc w:val="both"/>
      </w:pPr>
      <w:r w:rsidRPr="00922DA1">
        <w:rPr>
          <w:bCs/>
        </w:rPr>
        <w:t>Комисията разглежда документите по чл. 39, ал. 2 от Правилника за прилагане на закона за обществените поръчки за съответствие с изискванията към личното състояние и критериите за подбор, поставени от Възложителя, и съставя протокол на основание чл. 54 ал.7 от ППЗОП.</w:t>
      </w:r>
    </w:p>
    <w:p w:rsidR="00A03570" w:rsidRPr="00922DA1" w:rsidRDefault="00A03570" w:rsidP="00A03570">
      <w:pPr>
        <w:pStyle w:val="ListParagraph"/>
        <w:numPr>
          <w:ilvl w:val="1"/>
          <w:numId w:val="9"/>
        </w:numPr>
        <w:shd w:val="clear" w:color="auto" w:fill="FFFFFF" w:themeFill="background1"/>
        <w:spacing w:before="0" w:after="0"/>
        <w:ind w:left="709" w:hanging="567"/>
        <w:jc w:val="both"/>
      </w:pPr>
      <w:r w:rsidRPr="00922DA1">
        <w:rPr>
          <w:bCs/>
        </w:rPr>
        <w:t>Когато установи липса, непълнота или несъответствие на информацията, включително нередовност или фактическа грешка, или несъответствие с изискванията към личното състояние или критериите за подбор, комисията ги посочва в протокола по чл. 54 ал.7 от ППЗОП и изпраща протокола на всички кандидати в деня на публикуването му в профила на купувача.</w:t>
      </w:r>
    </w:p>
    <w:p w:rsidR="00A03570" w:rsidRPr="00922DA1" w:rsidRDefault="00A03570" w:rsidP="00A03570">
      <w:pPr>
        <w:pStyle w:val="Heading3"/>
        <w:keepNext w:val="0"/>
        <w:widowControl w:val="0"/>
        <w:numPr>
          <w:ilvl w:val="1"/>
          <w:numId w:val="9"/>
        </w:numPr>
        <w:shd w:val="clear" w:color="auto" w:fill="FFFFFF" w:themeFill="background1"/>
        <w:tabs>
          <w:tab w:val="clear" w:pos="709"/>
        </w:tabs>
        <w:ind w:left="709" w:hanging="567"/>
        <w:jc w:val="both"/>
        <w:rPr>
          <w:rFonts w:ascii="Tahoma" w:hAnsi="Tahoma" w:cs="Tahoma"/>
          <w:sz w:val="18"/>
          <w:szCs w:val="18"/>
        </w:rPr>
      </w:pPr>
      <w:r w:rsidRPr="00922DA1">
        <w:rPr>
          <w:rFonts w:ascii="Tahoma" w:hAnsi="Tahoma" w:cs="Tahoma"/>
          <w:bCs w:val="0"/>
          <w:sz w:val="18"/>
          <w:szCs w:val="18"/>
        </w:rPr>
        <w:t xml:space="preserve">В срок до 5 работни дни от получаването на протокола кандидатите, по отношение на които е констатирано несъответствие или липса на информация, могат да представят на комисията нов ЕЕДОП и/или други документи, които съдържат променена и/или допълнена информация. Допълнително предоставената информация може да обхваща и факти и обстоятелства, които са настъпили след крайния срок за получаване на заявления за участие. Тази възможност се прилага и за подизпълнителите и третите лица, посочени от кандидата. Когато промените се отнасят до обстоятелства, различни от посочените по чл. 54, ал. 1, т. 1, 2 и 7 от ЗОП, новият ЕЕДОП може да бъде подписан от едно от лицата, които могат самостоятелно да представляват кандидата. </w:t>
      </w:r>
    </w:p>
    <w:p w:rsidR="00A03570" w:rsidRPr="00922DA1" w:rsidRDefault="00A03570" w:rsidP="00A03570">
      <w:pPr>
        <w:pStyle w:val="Heading3"/>
        <w:keepNext w:val="0"/>
        <w:widowControl w:val="0"/>
        <w:numPr>
          <w:ilvl w:val="1"/>
          <w:numId w:val="9"/>
        </w:numPr>
        <w:shd w:val="clear" w:color="auto" w:fill="FFFFFF" w:themeFill="background1"/>
        <w:tabs>
          <w:tab w:val="clear" w:pos="709"/>
        </w:tabs>
        <w:ind w:left="709" w:hanging="567"/>
        <w:jc w:val="both"/>
        <w:rPr>
          <w:rFonts w:ascii="Tahoma" w:hAnsi="Tahoma" w:cs="Tahoma"/>
          <w:sz w:val="18"/>
          <w:szCs w:val="18"/>
        </w:rPr>
      </w:pPr>
      <w:r w:rsidRPr="00922DA1">
        <w:rPr>
          <w:rFonts w:ascii="Tahoma" w:hAnsi="Tahoma" w:cs="Tahoma"/>
          <w:bCs w:val="0"/>
          <w:sz w:val="18"/>
          <w:szCs w:val="18"/>
        </w:rPr>
        <w:t xml:space="preserve">Кандидатът може да замени подизпълнител или трето лице, когато е установено, че подизпълнителят или третото лице не отговарят на условията на Възложителя, когато това не води до промяна на техническото предложение. </w:t>
      </w:r>
    </w:p>
    <w:p w:rsidR="00A03570" w:rsidRPr="00922DA1" w:rsidRDefault="00A03570" w:rsidP="00A03570">
      <w:pPr>
        <w:pStyle w:val="Heading3"/>
        <w:keepNext w:val="0"/>
        <w:widowControl w:val="0"/>
        <w:numPr>
          <w:ilvl w:val="1"/>
          <w:numId w:val="9"/>
        </w:numPr>
        <w:shd w:val="clear" w:color="auto" w:fill="FFFFFF" w:themeFill="background1"/>
        <w:tabs>
          <w:tab w:val="clear" w:pos="709"/>
        </w:tabs>
        <w:ind w:left="709" w:hanging="567"/>
        <w:jc w:val="both"/>
        <w:rPr>
          <w:rFonts w:ascii="Tahoma" w:hAnsi="Tahoma" w:cs="Tahoma"/>
          <w:sz w:val="18"/>
          <w:szCs w:val="18"/>
        </w:rPr>
      </w:pPr>
      <w:r w:rsidRPr="00922DA1">
        <w:rPr>
          <w:rFonts w:ascii="Tahoma" w:hAnsi="Tahoma" w:cs="Tahoma"/>
          <w:bCs w:val="0"/>
          <w:sz w:val="18"/>
          <w:szCs w:val="18"/>
        </w:rPr>
        <w:t xml:space="preserve">След изтичането на срока за представяне на нов ЕЕДОП и/или други документи от кандидатите, комисията пристъпва към разглеждане на допълнително представените документи относно съответствието на кандидатите с изискванията към личното състояние и критериите за подбор. </w:t>
      </w:r>
    </w:p>
    <w:p w:rsidR="00A03570" w:rsidRPr="00922DA1" w:rsidRDefault="00A03570" w:rsidP="00A03570">
      <w:pPr>
        <w:pStyle w:val="Heading3"/>
        <w:keepNext w:val="0"/>
        <w:widowControl w:val="0"/>
        <w:numPr>
          <w:ilvl w:val="1"/>
          <w:numId w:val="9"/>
        </w:numPr>
        <w:shd w:val="clear" w:color="auto" w:fill="FFFFFF" w:themeFill="background1"/>
        <w:tabs>
          <w:tab w:val="clear" w:pos="709"/>
        </w:tabs>
        <w:ind w:left="709" w:hanging="567"/>
        <w:jc w:val="both"/>
        <w:rPr>
          <w:rFonts w:ascii="Tahoma" w:hAnsi="Tahoma" w:cs="Tahoma"/>
          <w:sz w:val="18"/>
          <w:szCs w:val="18"/>
        </w:rPr>
      </w:pPr>
      <w:r w:rsidRPr="00922DA1">
        <w:rPr>
          <w:rFonts w:ascii="Tahoma" w:hAnsi="Tahoma" w:cs="Tahoma"/>
          <w:bCs w:val="0"/>
          <w:sz w:val="18"/>
          <w:szCs w:val="18"/>
        </w:rPr>
        <w:t>На всеки етап от процедурата комисията може при необходимост да иска разяснения за данни, заявени от кандидатите, и/или да проверява заявените данни, включително чрез изискване на информация от други органи и лица.</w:t>
      </w:r>
    </w:p>
    <w:p w:rsidR="00A03570" w:rsidRPr="00922DA1" w:rsidRDefault="00A03570" w:rsidP="00A03570">
      <w:pPr>
        <w:pStyle w:val="ListParagraph"/>
        <w:numPr>
          <w:ilvl w:val="1"/>
          <w:numId w:val="9"/>
        </w:numPr>
        <w:shd w:val="clear" w:color="auto" w:fill="FFFFFF" w:themeFill="background1"/>
        <w:ind w:left="709" w:hanging="567"/>
        <w:jc w:val="both"/>
      </w:pPr>
      <w:r w:rsidRPr="00922DA1">
        <w:t xml:space="preserve">След изтичането на сроковете свързани с получаване и разглеждане на заявленията за участие и след завършване на работата на комисията по подбор тя съставя протокол с резултатите от предварителния подбор. В срок от 5 работни дни от датата на приемане на протокола Възложителят обявява с решение кандидатите, които ще бъдат поканени да участват в следващата фаза на процедурата – диалог. Решението включва и кандидатите, които не отговарят на обявените от Възложителя изисквания, и мотивите за това. </w:t>
      </w:r>
    </w:p>
    <w:p w:rsidR="00A03570" w:rsidRPr="00922DA1" w:rsidRDefault="00A03570" w:rsidP="00A03570">
      <w:pPr>
        <w:pStyle w:val="ListParagraph"/>
        <w:numPr>
          <w:ilvl w:val="1"/>
          <w:numId w:val="9"/>
        </w:numPr>
        <w:shd w:val="clear" w:color="auto" w:fill="FFFFFF" w:themeFill="background1"/>
        <w:ind w:left="709" w:hanging="567"/>
        <w:jc w:val="both"/>
      </w:pPr>
      <w:r w:rsidRPr="00922DA1">
        <w:t>На одобрените кандидати в 3 (три) дневен срок от изтичане на предвидените в чл. 55, ал. 2, т. 1 до 3 ППЗОП се изпращат покани за участие в диалога.</w:t>
      </w:r>
    </w:p>
    <w:p w:rsidR="00A03570" w:rsidRPr="00922DA1" w:rsidRDefault="00A03570" w:rsidP="00A03570">
      <w:pPr>
        <w:pStyle w:val="Heading1"/>
        <w:numPr>
          <w:ilvl w:val="0"/>
          <w:numId w:val="9"/>
        </w:numPr>
        <w:tabs>
          <w:tab w:val="clear" w:pos="369"/>
        </w:tabs>
        <w:ind w:left="426" w:hanging="426"/>
        <w:jc w:val="both"/>
      </w:pPr>
      <w:r w:rsidRPr="00922DA1">
        <w:lastRenderedPageBreak/>
        <w:t>Покани за представяне на Предварително техническо предложение и за участие в диалога</w:t>
      </w:r>
    </w:p>
    <w:p w:rsidR="00A03570" w:rsidRPr="00922DA1" w:rsidRDefault="00A03570" w:rsidP="00A03570">
      <w:pPr>
        <w:pStyle w:val="ListParagraph"/>
        <w:numPr>
          <w:ilvl w:val="1"/>
          <w:numId w:val="9"/>
        </w:numPr>
        <w:shd w:val="clear" w:color="auto" w:fill="FFFFFF" w:themeFill="background1"/>
        <w:ind w:left="709" w:hanging="567"/>
        <w:jc w:val="both"/>
      </w:pPr>
      <w:r w:rsidRPr="00922DA1">
        <w:t>Възложителят изпраща покана до всеки допуснат кандидат, с която го кани да представи своето техническо решение (предварително техническо предложение), въз основа на което да се проведе диалога с цел обективно определяне на възможните решения, годни да задоволят нуждите и изискванията на Възложителя, посочени в описателния документ (документацията).</w:t>
      </w:r>
    </w:p>
    <w:p w:rsidR="00A03570" w:rsidRPr="00922DA1" w:rsidRDefault="00A03570" w:rsidP="00A03570">
      <w:pPr>
        <w:pStyle w:val="ListParagraph"/>
        <w:numPr>
          <w:ilvl w:val="1"/>
          <w:numId w:val="9"/>
        </w:numPr>
        <w:shd w:val="clear" w:color="auto" w:fill="FFFFFF" w:themeFill="background1"/>
        <w:ind w:left="709" w:hanging="567"/>
        <w:jc w:val="both"/>
      </w:pPr>
      <w:r w:rsidRPr="00922DA1">
        <w:t>За да се подготвят за етапа на диалог, на кандидатите следва да бъде изпратена нова покана за участие в диалога четиринадесет дни преди насрочената дата. Тази покана следва:</w:t>
      </w:r>
    </w:p>
    <w:p w:rsidR="00A03570" w:rsidRPr="00922DA1" w:rsidRDefault="00A03570" w:rsidP="00A03570">
      <w:pPr>
        <w:pStyle w:val="ListParagraph"/>
        <w:numPr>
          <w:ilvl w:val="0"/>
          <w:numId w:val="32"/>
        </w:numPr>
        <w:shd w:val="clear" w:color="auto" w:fill="FFFFFF" w:themeFill="background1"/>
        <w:jc w:val="both"/>
      </w:pPr>
      <w:r w:rsidRPr="00922DA1">
        <w:t>да съдържа датата, часа и мястото на провеждане на диалога;</w:t>
      </w:r>
    </w:p>
    <w:p w:rsidR="00A03570" w:rsidRPr="00922DA1" w:rsidRDefault="00A03570" w:rsidP="00A03570">
      <w:pPr>
        <w:pStyle w:val="ListParagraph"/>
        <w:numPr>
          <w:ilvl w:val="0"/>
          <w:numId w:val="32"/>
        </w:numPr>
        <w:shd w:val="clear" w:color="auto" w:fill="FFFFFF" w:themeFill="background1"/>
        <w:jc w:val="both"/>
      </w:pPr>
      <w:r w:rsidRPr="00922DA1">
        <w:t>да включва последните актуализации на правилата и процедурите;</w:t>
      </w:r>
    </w:p>
    <w:p w:rsidR="00A03570" w:rsidRPr="00922DA1" w:rsidRDefault="00A03570" w:rsidP="00A03570">
      <w:pPr>
        <w:pStyle w:val="ListParagraph"/>
        <w:numPr>
          <w:ilvl w:val="0"/>
          <w:numId w:val="32"/>
        </w:numPr>
        <w:shd w:val="clear" w:color="auto" w:fill="FFFFFF" w:themeFill="background1"/>
        <w:jc w:val="both"/>
      </w:pPr>
      <w:r w:rsidRPr="00922DA1">
        <w:t>да очертае въпросите, които предстои да бъдат изяснени или обсъждани;</w:t>
      </w:r>
    </w:p>
    <w:p w:rsidR="00A03570" w:rsidRDefault="00A03570" w:rsidP="00A03570">
      <w:pPr>
        <w:shd w:val="clear" w:color="auto" w:fill="FFFFFF" w:themeFill="background1"/>
        <w:ind w:left="360"/>
        <w:jc w:val="both"/>
      </w:pPr>
      <w:r w:rsidRPr="00922DA1">
        <w:t xml:space="preserve">Кандидатът може да посочи с Декларация коя част от предоставената информация ще се счита за конфиденциална по смисъла на чл. 102 от ЗОП. </w:t>
      </w:r>
    </w:p>
    <w:p w:rsidR="00A03570" w:rsidRPr="00922DA1" w:rsidRDefault="00A03570" w:rsidP="00A03570">
      <w:pPr>
        <w:pStyle w:val="Heading1"/>
        <w:keepNext w:val="0"/>
        <w:keepLines w:val="0"/>
        <w:widowControl w:val="0"/>
        <w:numPr>
          <w:ilvl w:val="0"/>
          <w:numId w:val="9"/>
        </w:numPr>
        <w:shd w:val="clear" w:color="auto" w:fill="FFFFFF" w:themeFill="background1"/>
        <w:tabs>
          <w:tab w:val="clear" w:pos="369"/>
        </w:tabs>
        <w:spacing w:before="480" w:after="360" w:line="280" w:lineRule="exact"/>
        <w:ind w:left="432" w:hanging="432"/>
        <w:jc w:val="both"/>
      </w:pPr>
      <w:r w:rsidRPr="00922DA1">
        <w:t>Провеждане на диалог</w:t>
      </w:r>
    </w:p>
    <w:p w:rsidR="00A03570" w:rsidRPr="00922DA1" w:rsidRDefault="00A03570" w:rsidP="00A03570">
      <w:pPr>
        <w:pStyle w:val="ListParagraph"/>
        <w:numPr>
          <w:ilvl w:val="1"/>
          <w:numId w:val="9"/>
        </w:numPr>
        <w:ind w:left="709" w:hanging="567"/>
        <w:jc w:val="both"/>
      </w:pPr>
      <w:r w:rsidRPr="00922DA1">
        <w:t xml:space="preserve">Съставът на комисията която следва да провежда диалога с участниците във втория етап от процедурата, както и правилата за нейното действие се определят от Възложителя, в изпълнение на установените в настоящата документация условия и изисквания и в съгласие с разпоредбите на ЗОП и ППЗОП. </w:t>
      </w:r>
    </w:p>
    <w:p w:rsidR="00A03570" w:rsidRPr="00922DA1" w:rsidRDefault="00A03570" w:rsidP="00A03570">
      <w:pPr>
        <w:pStyle w:val="ListParagraph"/>
        <w:numPr>
          <w:ilvl w:val="1"/>
          <w:numId w:val="9"/>
        </w:numPr>
        <w:ind w:left="709" w:hanging="567"/>
        <w:jc w:val="both"/>
      </w:pPr>
      <w:r w:rsidRPr="00922DA1">
        <w:t xml:space="preserve">Комисията провежда диалог с всеки един от допуснатите до този етап участници. Редът за провеждане на диалог с всеки участник се определя по реда на постъпване на заявленията за участие. </w:t>
      </w:r>
    </w:p>
    <w:p w:rsidR="00A03570" w:rsidRPr="00922DA1" w:rsidRDefault="00A03570" w:rsidP="00A03570">
      <w:pPr>
        <w:pStyle w:val="ListParagraph"/>
        <w:numPr>
          <w:ilvl w:val="1"/>
          <w:numId w:val="9"/>
        </w:numPr>
        <w:ind w:left="709" w:hanging="567"/>
        <w:jc w:val="both"/>
      </w:pPr>
      <w:r w:rsidRPr="00922DA1">
        <w:t>Направените предложения и постигнатите договорености с всеки от участниците се протоколират и подписват от комисията, провеждаща диалога и участника</w:t>
      </w:r>
    </w:p>
    <w:p w:rsidR="00A03570" w:rsidRPr="00922DA1" w:rsidRDefault="00A03570" w:rsidP="00A03570">
      <w:pPr>
        <w:pStyle w:val="ListParagraph"/>
        <w:numPr>
          <w:ilvl w:val="1"/>
          <w:numId w:val="9"/>
        </w:numPr>
        <w:ind w:left="709" w:hanging="567"/>
        <w:jc w:val="both"/>
      </w:pPr>
      <w:r w:rsidRPr="00922DA1">
        <w:t>Цялата информация предмет на обмен между Възложителя, комисията и участниците следва да се третира от всички, участващи страни като конфиденциална, доколкото е посочена в Декларация по чл. 102 от ЗОП.</w:t>
      </w:r>
    </w:p>
    <w:p w:rsidR="00A03570" w:rsidRPr="00922DA1" w:rsidRDefault="00A03570" w:rsidP="00A03570">
      <w:pPr>
        <w:pStyle w:val="ListParagraph"/>
        <w:numPr>
          <w:ilvl w:val="1"/>
          <w:numId w:val="9"/>
        </w:numPr>
        <w:ind w:left="709" w:hanging="567"/>
        <w:jc w:val="both"/>
      </w:pPr>
      <w:r w:rsidRPr="00922DA1">
        <w:t xml:space="preserve">Комисията провежда диалог с допуснатите до този етап участници. При получаване на достатъчно решения, въз основа на доклада на комисията по чл. 60 от ППЗОП, Възложителят, с решение, обявява етапа на провеждане диалог за приключен. </w:t>
      </w:r>
    </w:p>
    <w:p w:rsidR="00A03570" w:rsidRPr="00922DA1" w:rsidRDefault="00A03570" w:rsidP="00A03570">
      <w:pPr>
        <w:pStyle w:val="ListParagraph"/>
        <w:numPr>
          <w:ilvl w:val="1"/>
          <w:numId w:val="9"/>
        </w:numPr>
        <w:ind w:left="709" w:hanging="567"/>
        <w:jc w:val="both"/>
      </w:pPr>
      <w:r w:rsidRPr="00922DA1">
        <w:t xml:space="preserve">Комисията изпраща до участниците в диалога, одобрени за участие във финалния трети етап на процедурата, покани за представяне на окончателна оферта. </w:t>
      </w:r>
    </w:p>
    <w:p w:rsidR="00A03570" w:rsidRPr="00922DA1" w:rsidRDefault="00A03570" w:rsidP="00A03570">
      <w:pPr>
        <w:pStyle w:val="Heading1"/>
        <w:keepNext w:val="0"/>
        <w:keepLines w:val="0"/>
        <w:widowControl w:val="0"/>
        <w:numPr>
          <w:ilvl w:val="0"/>
          <w:numId w:val="9"/>
        </w:numPr>
        <w:shd w:val="clear" w:color="auto" w:fill="FFFFFF" w:themeFill="background1"/>
        <w:tabs>
          <w:tab w:val="clear" w:pos="369"/>
        </w:tabs>
        <w:spacing w:before="480" w:after="360" w:line="280" w:lineRule="exact"/>
        <w:ind w:left="432" w:hanging="432"/>
        <w:jc w:val="both"/>
      </w:pPr>
      <w:r w:rsidRPr="00922DA1">
        <w:t xml:space="preserve">Отваряне и оценка </w:t>
      </w:r>
      <w:r w:rsidRPr="00C71DB9">
        <w:t>на окончателните</w:t>
      </w:r>
      <w:r w:rsidRPr="00922DA1">
        <w:t xml:space="preserve"> офертите</w:t>
      </w:r>
      <w:bookmarkEnd w:id="11"/>
    </w:p>
    <w:p w:rsidR="00A03570" w:rsidRPr="00922DA1" w:rsidRDefault="00A03570" w:rsidP="00A03570">
      <w:pPr>
        <w:pStyle w:val="Heading3"/>
        <w:keepNext w:val="0"/>
        <w:widowControl w:val="0"/>
        <w:numPr>
          <w:ilvl w:val="1"/>
          <w:numId w:val="9"/>
        </w:numPr>
        <w:shd w:val="clear" w:color="auto" w:fill="FFFFFF" w:themeFill="background1"/>
        <w:tabs>
          <w:tab w:val="clear" w:pos="709"/>
        </w:tabs>
        <w:ind w:left="709" w:hanging="567"/>
        <w:jc w:val="both"/>
        <w:rPr>
          <w:rFonts w:ascii="Tahoma" w:hAnsi="Tahoma" w:cs="Tahoma"/>
          <w:sz w:val="18"/>
          <w:szCs w:val="18"/>
        </w:rPr>
      </w:pPr>
      <w:r w:rsidRPr="00922DA1">
        <w:rPr>
          <w:rFonts w:ascii="Tahoma" w:hAnsi="Tahoma" w:cs="Tahoma"/>
          <w:bCs w:val="0"/>
          <w:sz w:val="18"/>
          <w:szCs w:val="18"/>
        </w:rPr>
        <w:t>Комисията разглежда, оценява и класира офертите в съответствие с предварително обявените условия и критерий за възлагане като в работата си ще спазва реда, предвиден в чл. 54, 56, 57, 58 и 60 от ППЗОП.</w:t>
      </w:r>
    </w:p>
    <w:p w:rsidR="00A03570" w:rsidRPr="00922DA1" w:rsidRDefault="00A03570" w:rsidP="00A03570">
      <w:pPr>
        <w:pStyle w:val="Heading3"/>
        <w:keepNext w:val="0"/>
        <w:widowControl w:val="0"/>
        <w:numPr>
          <w:ilvl w:val="1"/>
          <w:numId w:val="9"/>
        </w:numPr>
        <w:shd w:val="clear" w:color="auto" w:fill="FFFFFF" w:themeFill="background1"/>
        <w:tabs>
          <w:tab w:val="clear" w:pos="709"/>
        </w:tabs>
        <w:ind w:left="709" w:hanging="567"/>
        <w:jc w:val="both"/>
        <w:rPr>
          <w:rFonts w:ascii="Tahoma" w:hAnsi="Tahoma" w:cs="Tahoma"/>
          <w:sz w:val="18"/>
          <w:szCs w:val="18"/>
        </w:rPr>
      </w:pPr>
      <w:r w:rsidRPr="00922DA1">
        <w:rPr>
          <w:rFonts w:ascii="Tahoma" w:hAnsi="Tahoma" w:cs="Tahoma"/>
          <w:bCs w:val="0"/>
          <w:sz w:val="18"/>
          <w:szCs w:val="18"/>
        </w:rPr>
        <w:t xml:space="preserve">Получените оферти се отварят на публично заседание, на което могат да присъстват участниците в процедурата или техни упълномощени представители, както и представители на средствата за масово осведомяване. </w:t>
      </w:r>
    </w:p>
    <w:p w:rsidR="00A03570" w:rsidRPr="00922DA1" w:rsidRDefault="00A03570" w:rsidP="00A03570">
      <w:pPr>
        <w:pStyle w:val="Heading3"/>
        <w:keepNext w:val="0"/>
        <w:widowControl w:val="0"/>
        <w:numPr>
          <w:ilvl w:val="1"/>
          <w:numId w:val="9"/>
        </w:numPr>
        <w:shd w:val="clear" w:color="auto" w:fill="FFFFFF" w:themeFill="background1"/>
        <w:tabs>
          <w:tab w:val="clear" w:pos="709"/>
        </w:tabs>
        <w:ind w:left="709" w:hanging="567"/>
        <w:jc w:val="both"/>
        <w:rPr>
          <w:rFonts w:ascii="Tahoma" w:hAnsi="Tahoma" w:cs="Tahoma"/>
          <w:sz w:val="18"/>
          <w:szCs w:val="18"/>
        </w:rPr>
      </w:pPr>
      <w:r w:rsidRPr="00922DA1">
        <w:rPr>
          <w:rFonts w:ascii="Tahoma" w:hAnsi="Tahoma" w:cs="Tahoma"/>
          <w:bCs w:val="0"/>
          <w:sz w:val="18"/>
          <w:szCs w:val="18"/>
        </w:rPr>
        <w:t xml:space="preserve">Комисията отваря по реда на тяхното постъпване запечатаните непрозрачни опаковки и оповестява тяхното съдържание и проверява за наличието на отделен запечатан плик с надпис „Предлагани ценови параметри“. </w:t>
      </w:r>
    </w:p>
    <w:p w:rsidR="00A03570" w:rsidRDefault="00A03570" w:rsidP="00A03570">
      <w:pPr>
        <w:pStyle w:val="Heading3"/>
        <w:keepNext w:val="0"/>
        <w:widowControl w:val="0"/>
        <w:numPr>
          <w:ilvl w:val="1"/>
          <w:numId w:val="9"/>
        </w:numPr>
        <w:shd w:val="clear" w:color="auto" w:fill="FFFFFF" w:themeFill="background1"/>
        <w:tabs>
          <w:tab w:val="clear" w:pos="709"/>
        </w:tabs>
        <w:ind w:left="709" w:hanging="567"/>
        <w:jc w:val="both"/>
        <w:rPr>
          <w:rFonts w:ascii="Tahoma" w:hAnsi="Tahoma" w:cs="Tahoma"/>
          <w:bCs w:val="0"/>
          <w:sz w:val="18"/>
          <w:szCs w:val="18"/>
          <w:lang w:val="en-US"/>
        </w:rPr>
      </w:pPr>
      <w:r w:rsidRPr="00922DA1">
        <w:rPr>
          <w:rFonts w:ascii="Tahoma" w:hAnsi="Tahoma" w:cs="Tahoma"/>
          <w:bCs w:val="0"/>
          <w:sz w:val="18"/>
          <w:szCs w:val="18"/>
        </w:rPr>
        <w:t xml:space="preserve">Най-малко трима от членовете на комисията подписват техническото предложение и плика с надпис „Предлагани ценови параметри“. </w:t>
      </w:r>
    </w:p>
    <w:p w:rsidR="00C659D7" w:rsidRPr="00C659D7" w:rsidRDefault="00C659D7" w:rsidP="00C659D7">
      <w:pPr>
        <w:rPr>
          <w:lang w:val="en-US"/>
        </w:rPr>
      </w:pPr>
    </w:p>
    <w:p w:rsidR="00A03570" w:rsidRPr="00922DA1" w:rsidRDefault="00A03570" w:rsidP="00A03570">
      <w:pPr>
        <w:pStyle w:val="Heading3"/>
        <w:keepNext w:val="0"/>
        <w:widowControl w:val="0"/>
        <w:numPr>
          <w:ilvl w:val="1"/>
          <w:numId w:val="9"/>
        </w:numPr>
        <w:shd w:val="clear" w:color="auto" w:fill="FFFFFF" w:themeFill="background1"/>
        <w:tabs>
          <w:tab w:val="clear" w:pos="709"/>
        </w:tabs>
        <w:ind w:left="709" w:hanging="567"/>
        <w:jc w:val="both"/>
        <w:rPr>
          <w:rFonts w:ascii="Tahoma" w:hAnsi="Tahoma" w:cs="Tahoma"/>
          <w:sz w:val="18"/>
          <w:szCs w:val="18"/>
        </w:rPr>
      </w:pPr>
      <w:r w:rsidRPr="00922DA1">
        <w:rPr>
          <w:rFonts w:ascii="Tahoma" w:hAnsi="Tahoma" w:cs="Tahoma"/>
          <w:bCs w:val="0"/>
          <w:sz w:val="18"/>
          <w:szCs w:val="18"/>
        </w:rPr>
        <w:t>Комисията предлага по един от присъстващите представители на другите участници да подпише техническото предложение и плика с надпис „Предлагани ценови параметри“. С изпълнението на тези действия, първото публично заседание приключва.</w:t>
      </w:r>
    </w:p>
    <w:p w:rsidR="00A03570" w:rsidRDefault="00A03570" w:rsidP="00A03570">
      <w:pPr>
        <w:pStyle w:val="Heading3"/>
        <w:keepNext w:val="0"/>
        <w:widowControl w:val="0"/>
        <w:numPr>
          <w:ilvl w:val="1"/>
          <w:numId w:val="9"/>
        </w:numPr>
        <w:shd w:val="clear" w:color="auto" w:fill="FFFFFF" w:themeFill="background1"/>
        <w:tabs>
          <w:tab w:val="clear" w:pos="709"/>
        </w:tabs>
        <w:ind w:left="709" w:hanging="567"/>
        <w:jc w:val="both"/>
        <w:rPr>
          <w:rFonts w:ascii="Tahoma" w:hAnsi="Tahoma" w:cs="Tahoma"/>
          <w:bCs w:val="0"/>
          <w:sz w:val="18"/>
          <w:szCs w:val="18"/>
        </w:rPr>
      </w:pPr>
      <w:r w:rsidRPr="00922DA1">
        <w:rPr>
          <w:rFonts w:ascii="Tahoma" w:hAnsi="Tahoma" w:cs="Tahoma"/>
          <w:bCs w:val="0"/>
          <w:sz w:val="18"/>
          <w:szCs w:val="18"/>
        </w:rPr>
        <w:t xml:space="preserve">Комисията разглежда представените окончателни оферти и проверява за тяхното съответствие с предварително обявените условия. </w:t>
      </w:r>
    </w:p>
    <w:p w:rsidR="00071635" w:rsidRPr="00071635" w:rsidRDefault="00071635" w:rsidP="00071635"/>
    <w:p w:rsidR="00A03570" w:rsidRPr="00922DA1" w:rsidRDefault="00A03570" w:rsidP="00A03570">
      <w:pPr>
        <w:pStyle w:val="Heading3"/>
        <w:keepNext w:val="0"/>
        <w:widowControl w:val="0"/>
        <w:numPr>
          <w:ilvl w:val="1"/>
          <w:numId w:val="9"/>
        </w:numPr>
        <w:shd w:val="clear" w:color="auto" w:fill="FFFFFF" w:themeFill="background1"/>
        <w:tabs>
          <w:tab w:val="clear" w:pos="709"/>
        </w:tabs>
        <w:ind w:left="709" w:hanging="567"/>
        <w:jc w:val="both"/>
        <w:rPr>
          <w:rFonts w:ascii="Tahoma" w:hAnsi="Tahoma" w:cs="Tahoma"/>
          <w:bCs w:val="0"/>
          <w:sz w:val="18"/>
          <w:szCs w:val="18"/>
        </w:rPr>
      </w:pPr>
      <w:r w:rsidRPr="00922DA1">
        <w:rPr>
          <w:rFonts w:ascii="Tahoma" w:hAnsi="Tahoma" w:cs="Tahoma"/>
          <w:bCs w:val="0"/>
          <w:sz w:val="18"/>
          <w:szCs w:val="18"/>
        </w:rPr>
        <w:t>Комисията може да поиска офертите да бъдат разяснявани, уточнявани или подобрявани. Разясненията, уточненията и подобренията, както и предоставената допълнителна информация не трябва да променят основните характеристики на офертата или на поръчката, включително определените потребности и изисквания в обявлението и/или настоящата документация, ако това може да доведе до нарушаване на конкуренцията или до дискриминация.</w:t>
      </w:r>
    </w:p>
    <w:p w:rsidR="00A03570" w:rsidRDefault="00A03570" w:rsidP="00A03570">
      <w:pPr>
        <w:pStyle w:val="Heading3"/>
        <w:keepNext w:val="0"/>
        <w:widowControl w:val="0"/>
        <w:numPr>
          <w:ilvl w:val="1"/>
          <w:numId w:val="9"/>
        </w:numPr>
        <w:shd w:val="clear" w:color="auto" w:fill="FFFFFF" w:themeFill="background1"/>
        <w:tabs>
          <w:tab w:val="clear" w:pos="709"/>
        </w:tabs>
        <w:ind w:left="709" w:hanging="567"/>
        <w:jc w:val="both"/>
        <w:rPr>
          <w:rFonts w:ascii="Tahoma" w:hAnsi="Tahoma" w:cs="Tahoma"/>
          <w:bCs w:val="0"/>
          <w:sz w:val="18"/>
          <w:szCs w:val="18"/>
        </w:rPr>
      </w:pPr>
      <w:r w:rsidRPr="00922DA1">
        <w:rPr>
          <w:rFonts w:ascii="Tahoma" w:hAnsi="Tahoma" w:cs="Tahoma"/>
          <w:bCs w:val="0"/>
          <w:sz w:val="18"/>
          <w:szCs w:val="18"/>
        </w:rPr>
        <w:t xml:space="preserve">Ценовото предложение на участник, чиято оферта не отговаря на изискванията на Възложителя, не се отваря. </w:t>
      </w:r>
    </w:p>
    <w:p w:rsidR="00A03570" w:rsidRDefault="00A03570" w:rsidP="00A03570">
      <w:pPr>
        <w:pStyle w:val="Heading3"/>
        <w:keepNext w:val="0"/>
        <w:widowControl w:val="0"/>
        <w:numPr>
          <w:ilvl w:val="1"/>
          <w:numId w:val="9"/>
        </w:numPr>
        <w:shd w:val="clear" w:color="auto" w:fill="FFFFFF" w:themeFill="background1"/>
        <w:tabs>
          <w:tab w:val="clear" w:pos="709"/>
        </w:tabs>
        <w:ind w:left="709" w:hanging="567"/>
        <w:jc w:val="both"/>
        <w:rPr>
          <w:rFonts w:ascii="Tahoma" w:hAnsi="Tahoma" w:cs="Tahoma"/>
          <w:bCs w:val="0"/>
          <w:sz w:val="18"/>
          <w:szCs w:val="18"/>
        </w:rPr>
      </w:pPr>
      <w:r w:rsidRPr="00922DA1">
        <w:rPr>
          <w:rFonts w:ascii="Tahoma" w:hAnsi="Tahoma" w:cs="Tahoma"/>
          <w:bCs w:val="0"/>
          <w:sz w:val="18"/>
          <w:szCs w:val="18"/>
        </w:rPr>
        <w:t>Комисията отваря ценовите предложения на участниците, след като е извършила оценяване на офертите по другите показатели.</w:t>
      </w:r>
    </w:p>
    <w:p w:rsidR="00A03570" w:rsidRPr="00922DA1" w:rsidRDefault="00A03570" w:rsidP="00A03570">
      <w:pPr>
        <w:pStyle w:val="Heading3"/>
        <w:keepNext w:val="0"/>
        <w:widowControl w:val="0"/>
        <w:numPr>
          <w:ilvl w:val="1"/>
          <w:numId w:val="9"/>
        </w:numPr>
        <w:shd w:val="clear" w:color="auto" w:fill="FFFFFF" w:themeFill="background1"/>
        <w:tabs>
          <w:tab w:val="clear" w:pos="709"/>
        </w:tabs>
        <w:ind w:left="709" w:hanging="709"/>
        <w:jc w:val="both"/>
        <w:rPr>
          <w:rFonts w:ascii="Tahoma" w:hAnsi="Tahoma" w:cs="Tahoma"/>
          <w:sz w:val="18"/>
          <w:szCs w:val="18"/>
        </w:rPr>
      </w:pPr>
      <w:r w:rsidRPr="00922DA1">
        <w:rPr>
          <w:rFonts w:ascii="Tahoma" w:hAnsi="Tahoma" w:cs="Tahoma"/>
          <w:bCs w:val="0"/>
          <w:sz w:val="18"/>
          <w:szCs w:val="18"/>
        </w:rPr>
        <w:t xml:space="preserve">Не по-късно от два работни дни преди датата на отваряне на ценовите предложения комисията обявява най-малко чрез съобщение в профила на купувача датата, часа и мястото на отварянето. На отварянето могат да присъстват участниците в процедурата или техни упълномощени представители, както и представители на средствата за масово осведомяване. </w:t>
      </w:r>
    </w:p>
    <w:p w:rsidR="00A03570" w:rsidRDefault="00A03570" w:rsidP="00A03570">
      <w:pPr>
        <w:pStyle w:val="Heading3"/>
        <w:keepNext w:val="0"/>
        <w:widowControl w:val="0"/>
        <w:numPr>
          <w:ilvl w:val="1"/>
          <w:numId w:val="9"/>
        </w:numPr>
        <w:shd w:val="clear" w:color="auto" w:fill="FFFFFF" w:themeFill="background1"/>
        <w:tabs>
          <w:tab w:val="clear" w:pos="709"/>
        </w:tabs>
        <w:ind w:left="709" w:hanging="709"/>
        <w:jc w:val="both"/>
        <w:rPr>
          <w:rFonts w:ascii="Tahoma" w:hAnsi="Tahoma" w:cs="Tahoma"/>
          <w:bCs w:val="0"/>
          <w:sz w:val="18"/>
          <w:szCs w:val="18"/>
        </w:rPr>
      </w:pPr>
      <w:r w:rsidRPr="00922DA1">
        <w:rPr>
          <w:rFonts w:ascii="Tahoma" w:hAnsi="Tahoma" w:cs="Tahoma"/>
          <w:bCs w:val="0"/>
          <w:sz w:val="18"/>
          <w:szCs w:val="18"/>
        </w:rPr>
        <w:t>Комисията обявява резултатите от оценяването на офертите по другите показатели, отваря ценовите предложения и ги оповестява.</w:t>
      </w:r>
      <w:bookmarkStart w:id="12" w:name="p29453787"/>
      <w:bookmarkEnd w:id="12"/>
    </w:p>
    <w:p w:rsidR="00A03570" w:rsidRPr="00922DA1" w:rsidRDefault="00872932" w:rsidP="0046721A">
      <w:pPr>
        <w:pStyle w:val="Heading3"/>
        <w:keepNext w:val="0"/>
        <w:widowControl w:val="0"/>
        <w:numPr>
          <w:ilvl w:val="1"/>
          <w:numId w:val="9"/>
        </w:numPr>
        <w:shd w:val="clear" w:color="auto" w:fill="FFFFFF" w:themeFill="background1"/>
        <w:tabs>
          <w:tab w:val="clear" w:pos="709"/>
        </w:tabs>
        <w:ind w:left="709" w:hanging="709"/>
        <w:jc w:val="both"/>
      </w:pPr>
      <w:hyperlink r:id="rId12" w:tooltip="Препратки" w:history="1"/>
      <w:r w:rsidR="00A03570" w:rsidRPr="00922DA1">
        <w:rPr>
          <w:rFonts w:ascii="Tahoma" w:hAnsi="Tahoma" w:cs="Tahoma"/>
          <w:bCs w:val="0"/>
          <w:sz w:val="18"/>
          <w:szCs w:val="18"/>
        </w:rPr>
        <w:t xml:space="preserve">Когато комплексните оценки на две или повече оферти са равни, </w:t>
      </w:r>
      <w:r w:rsidR="0046721A">
        <w:rPr>
          <w:rFonts w:ascii="Tahoma" w:hAnsi="Tahoma" w:cs="Tahoma"/>
          <w:bCs w:val="0"/>
          <w:sz w:val="18"/>
          <w:szCs w:val="18"/>
        </w:rPr>
        <w:t>комисията прилага чл. 58 от ППЗОП.</w:t>
      </w:r>
    </w:p>
    <w:p w:rsidR="00A03570" w:rsidRPr="00922DA1" w:rsidRDefault="00A03570" w:rsidP="00A03570">
      <w:pPr>
        <w:pStyle w:val="ListParagraph"/>
        <w:widowControl w:val="0"/>
        <w:numPr>
          <w:ilvl w:val="1"/>
          <w:numId w:val="9"/>
        </w:numPr>
        <w:shd w:val="clear" w:color="auto" w:fill="FFFFFF" w:themeFill="background1"/>
        <w:spacing w:line="260" w:lineRule="exact"/>
        <w:ind w:left="709" w:hanging="709"/>
        <w:jc w:val="both"/>
      </w:pPr>
      <w:r w:rsidRPr="00922DA1">
        <w:t xml:space="preserve">Възложителят може да проведе преговори с участника, представил оферта, която е с оптимално съотношение качество/цена, за да се потвърдят финансовите ангажименти или други условия в офертата, като се уточнят окончателно условията на поръчката. След избора на </w:t>
      </w:r>
      <w:r w:rsidRPr="00C71DB9">
        <w:t>окончателна</w:t>
      </w:r>
      <w:r w:rsidRPr="00922DA1">
        <w:t xml:space="preserve"> оферта комисията изготвя доклад за резултатите от работата си, който съдържа:</w:t>
      </w:r>
    </w:p>
    <w:p w:rsidR="00A03570" w:rsidRPr="00922DA1" w:rsidRDefault="00A03570" w:rsidP="00A03570">
      <w:pPr>
        <w:pStyle w:val="Heading3"/>
        <w:keepNext w:val="0"/>
        <w:widowControl w:val="0"/>
        <w:numPr>
          <w:ilvl w:val="0"/>
          <w:numId w:val="0"/>
        </w:numPr>
        <w:shd w:val="clear" w:color="auto" w:fill="FFFFFF" w:themeFill="background1"/>
        <w:tabs>
          <w:tab w:val="clear" w:pos="709"/>
        </w:tabs>
        <w:spacing w:before="0" w:after="0"/>
        <w:ind w:left="562"/>
        <w:jc w:val="both"/>
        <w:rPr>
          <w:rFonts w:ascii="Tahoma" w:hAnsi="Tahoma" w:cs="Tahoma"/>
          <w:sz w:val="18"/>
          <w:szCs w:val="18"/>
        </w:rPr>
      </w:pPr>
      <w:r w:rsidRPr="00922DA1">
        <w:rPr>
          <w:rFonts w:ascii="Tahoma" w:hAnsi="Tahoma" w:cs="Tahoma"/>
          <w:bCs w:val="0"/>
          <w:sz w:val="18"/>
          <w:szCs w:val="18"/>
        </w:rPr>
        <w:t xml:space="preserve">а) състав на комисията, включително промените, настъпили в хода на работа на комисията; </w:t>
      </w:r>
    </w:p>
    <w:p w:rsidR="00A03570" w:rsidRPr="00922DA1" w:rsidRDefault="00A03570" w:rsidP="00A03570">
      <w:pPr>
        <w:pStyle w:val="Heading3"/>
        <w:keepNext w:val="0"/>
        <w:widowControl w:val="0"/>
        <w:numPr>
          <w:ilvl w:val="0"/>
          <w:numId w:val="0"/>
        </w:numPr>
        <w:shd w:val="clear" w:color="auto" w:fill="FFFFFF" w:themeFill="background1"/>
        <w:tabs>
          <w:tab w:val="clear" w:pos="709"/>
        </w:tabs>
        <w:spacing w:before="0" w:after="0"/>
        <w:ind w:left="562"/>
        <w:jc w:val="both"/>
        <w:rPr>
          <w:rFonts w:ascii="Tahoma" w:hAnsi="Tahoma" w:cs="Tahoma"/>
          <w:sz w:val="18"/>
          <w:szCs w:val="18"/>
        </w:rPr>
      </w:pPr>
      <w:r w:rsidRPr="00922DA1">
        <w:rPr>
          <w:rFonts w:ascii="Tahoma" w:hAnsi="Tahoma" w:cs="Tahoma"/>
          <w:bCs w:val="0"/>
          <w:sz w:val="18"/>
          <w:szCs w:val="18"/>
        </w:rPr>
        <w:t xml:space="preserve">б) номер и дата на заповедта за назначаване на комисията, както и заповедите, с които се изменят сроковете, задачите и съставът й; </w:t>
      </w:r>
    </w:p>
    <w:p w:rsidR="00A03570" w:rsidRPr="00922DA1" w:rsidRDefault="00A03570" w:rsidP="00A03570">
      <w:pPr>
        <w:pStyle w:val="Heading3"/>
        <w:keepNext w:val="0"/>
        <w:widowControl w:val="0"/>
        <w:numPr>
          <w:ilvl w:val="0"/>
          <w:numId w:val="0"/>
        </w:numPr>
        <w:shd w:val="clear" w:color="auto" w:fill="FFFFFF" w:themeFill="background1"/>
        <w:tabs>
          <w:tab w:val="clear" w:pos="709"/>
        </w:tabs>
        <w:spacing w:before="0" w:after="0"/>
        <w:ind w:left="562"/>
        <w:jc w:val="both"/>
        <w:rPr>
          <w:rFonts w:ascii="Tahoma" w:hAnsi="Tahoma" w:cs="Tahoma"/>
          <w:sz w:val="18"/>
          <w:szCs w:val="18"/>
        </w:rPr>
      </w:pPr>
      <w:r w:rsidRPr="00922DA1">
        <w:rPr>
          <w:rFonts w:ascii="Tahoma" w:hAnsi="Tahoma" w:cs="Tahoma"/>
          <w:bCs w:val="0"/>
          <w:sz w:val="18"/>
          <w:szCs w:val="18"/>
        </w:rPr>
        <w:t xml:space="preserve">в) кратко описание на работния процес; </w:t>
      </w:r>
    </w:p>
    <w:p w:rsidR="00A03570" w:rsidRPr="00922DA1" w:rsidRDefault="00A03570" w:rsidP="00A03570">
      <w:pPr>
        <w:pStyle w:val="Heading3"/>
        <w:keepNext w:val="0"/>
        <w:widowControl w:val="0"/>
        <w:numPr>
          <w:ilvl w:val="0"/>
          <w:numId w:val="0"/>
        </w:numPr>
        <w:shd w:val="clear" w:color="auto" w:fill="FFFFFF" w:themeFill="background1"/>
        <w:tabs>
          <w:tab w:val="clear" w:pos="709"/>
        </w:tabs>
        <w:spacing w:before="0" w:after="0"/>
        <w:ind w:left="562"/>
        <w:jc w:val="both"/>
        <w:rPr>
          <w:rFonts w:ascii="Tahoma" w:hAnsi="Tahoma" w:cs="Tahoma"/>
          <w:sz w:val="18"/>
          <w:szCs w:val="18"/>
        </w:rPr>
      </w:pPr>
      <w:r w:rsidRPr="00922DA1">
        <w:rPr>
          <w:rFonts w:ascii="Tahoma" w:hAnsi="Tahoma" w:cs="Tahoma"/>
          <w:bCs w:val="0"/>
          <w:sz w:val="18"/>
          <w:szCs w:val="18"/>
        </w:rPr>
        <w:t xml:space="preserve">г) участниците в процедурата; </w:t>
      </w:r>
    </w:p>
    <w:p w:rsidR="00A03570" w:rsidRPr="00922DA1" w:rsidRDefault="00A03570" w:rsidP="00A03570">
      <w:pPr>
        <w:pStyle w:val="Heading3"/>
        <w:keepNext w:val="0"/>
        <w:widowControl w:val="0"/>
        <w:numPr>
          <w:ilvl w:val="0"/>
          <w:numId w:val="0"/>
        </w:numPr>
        <w:shd w:val="clear" w:color="auto" w:fill="FFFFFF" w:themeFill="background1"/>
        <w:tabs>
          <w:tab w:val="clear" w:pos="709"/>
        </w:tabs>
        <w:spacing w:before="0" w:after="0"/>
        <w:ind w:left="562"/>
        <w:jc w:val="both"/>
        <w:rPr>
          <w:rFonts w:ascii="Tahoma" w:hAnsi="Tahoma" w:cs="Tahoma"/>
          <w:sz w:val="18"/>
          <w:szCs w:val="18"/>
        </w:rPr>
      </w:pPr>
      <w:r w:rsidRPr="00922DA1">
        <w:rPr>
          <w:rFonts w:ascii="Tahoma" w:hAnsi="Tahoma" w:cs="Tahoma"/>
          <w:bCs w:val="0"/>
          <w:sz w:val="18"/>
          <w:szCs w:val="18"/>
        </w:rPr>
        <w:t xml:space="preserve">д) действията, свързани с отваряне, разглеждане и оценяване на всяка от офертите, заявленията за участие и проведените преговори, когато е приложимо; </w:t>
      </w:r>
    </w:p>
    <w:p w:rsidR="00A03570" w:rsidRPr="00922DA1" w:rsidRDefault="00A03570" w:rsidP="00A03570">
      <w:pPr>
        <w:pStyle w:val="Heading3"/>
        <w:keepNext w:val="0"/>
        <w:widowControl w:val="0"/>
        <w:numPr>
          <w:ilvl w:val="0"/>
          <w:numId w:val="0"/>
        </w:numPr>
        <w:shd w:val="clear" w:color="auto" w:fill="FFFFFF" w:themeFill="background1"/>
        <w:tabs>
          <w:tab w:val="clear" w:pos="709"/>
        </w:tabs>
        <w:spacing w:before="0" w:after="0"/>
        <w:ind w:left="562"/>
        <w:jc w:val="both"/>
        <w:rPr>
          <w:rFonts w:ascii="Tahoma" w:hAnsi="Tahoma" w:cs="Tahoma"/>
          <w:sz w:val="18"/>
          <w:szCs w:val="18"/>
        </w:rPr>
      </w:pPr>
      <w:r w:rsidRPr="00922DA1">
        <w:rPr>
          <w:rFonts w:ascii="Tahoma" w:hAnsi="Tahoma" w:cs="Tahoma"/>
          <w:bCs w:val="0"/>
          <w:sz w:val="18"/>
          <w:szCs w:val="18"/>
        </w:rPr>
        <w:t>е) класиране на участниците, когато е приложимо;</w:t>
      </w:r>
    </w:p>
    <w:p w:rsidR="00A03570" w:rsidRPr="00922DA1" w:rsidRDefault="00A03570" w:rsidP="00A03570">
      <w:pPr>
        <w:pStyle w:val="Heading3"/>
        <w:keepNext w:val="0"/>
        <w:widowControl w:val="0"/>
        <w:numPr>
          <w:ilvl w:val="0"/>
          <w:numId w:val="0"/>
        </w:numPr>
        <w:shd w:val="clear" w:color="auto" w:fill="FFFFFF" w:themeFill="background1"/>
        <w:tabs>
          <w:tab w:val="clear" w:pos="709"/>
        </w:tabs>
        <w:spacing w:before="0" w:after="0"/>
        <w:ind w:left="562"/>
        <w:jc w:val="both"/>
        <w:rPr>
          <w:rFonts w:ascii="Tahoma" w:hAnsi="Tahoma" w:cs="Tahoma"/>
          <w:sz w:val="18"/>
          <w:szCs w:val="18"/>
        </w:rPr>
      </w:pPr>
      <w:r w:rsidRPr="00922DA1">
        <w:rPr>
          <w:rFonts w:ascii="Tahoma" w:hAnsi="Tahoma" w:cs="Tahoma"/>
          <w:bCs w:val="0"/>
          <w:sz w:val="18"/>
          <w:szCs w:val="18"/>
        </w:rPr>
        <w:t>ж) предложение за отстраняване на участници, когато е приложимо;</w:t>
      </w:r>
    </w:p>
    <w:p w:rsidR="00A03570" w:rsidRPr="00922DA1" w:rsidRDefault="00A03570" w:rsidP="00A03570">
      <w:pPr>
        <w:pStyle w:val="Heading3"/>
        <w:keepNext w:val="0"/>
        <w:widowControl w:val="0"/>
        <w:numPr>
          <w:ilvl w:val="0"/>
          <w:numId w:val="0"/>
        </w:numPr>
        <w:shd w:val="clear" w:color="auto" w:fill="FFFFFF" w:themeFill="background1"/>
        <w:tabs>
          <w:tab w:val="clear" w:pos="709"/>
        </w:tabs>
        <w:spacing w:before="0" w:after="0"/>
        <w:ind w:left="562"/>
        <w:jc w:val="both"/>
        <w:rPr>
          <w:rFonts w:ascii="Tahoma" w:hAnsi="Tahoma" w:cs="Tahoma"/>
          <w:sz w:val="18"/>
          <w:szCs w:val="18"/>
        </w:rPr>
      </w:pPr>
      <w:r w:rsidRPr="00922DA1">
        <w:rPr>
          <w:rFonts w:ascii="Tahoma" w:hAnsi="Tahoma" w:cs="Tahoma"/>
          <w:bCs w:val="0"/>
          <w:sz w:val="18"/>
          <w:szCs w:val="18"/>
        </w:rPr>
        <w:t xml:space="preserve">з) мотивите за допускане или отстраняване на всеки участник; </w:t>
      </w:r>
    </w:p>
    <w:p w:rsidR="00A03570" w:rsidRPr="00922DA1" w:rsidRDefault="00A03570" w:rsidP="00A03570">
      <w:pPr>
        <w:pStyle w:val="Heading3"/>
        <w:keepNext w:val="0"/>
        <w:widowControl w:val="0"/>
        <w:numPr>
          <w:ilvl w:val="0"/>
          <w:numId w:val="0"/>
        </w:numPr>
        <w:shd w:val="clear" w:color="auto" w:fill="FFFFFF" w:themeFill="background1"/>
        <w:tabs>
          <w:tab w:val="clear" w:pos="709"/>
        </w:tabs>
        <w:spacing w:before="0" w:after="0"/>
        <w:ind w:left="562"/>
        <w:jc w:val="both"/>
        <w:rPr>
          <w:rFonts w:ascii="Tahoma" w:hAnsi="Tahoma" w:cs="Tahoma"/>
          <w:sz w:val="18"/>
          <w:szCs w:val="18"/>
        </w:rPr>
      </w:pPr>
      <w:r w:rsidRPr="00922DA1">
        <w:rPr>
          <w:rFonts w:ascii="Tahoma" w:hAnsi="Tahoma" w:cs="Tahoma"/>
          <w:bCs w:val="0"/>
          <w:sz w:val="18"/>
          <w:szCs w:val="18"/>
        </w:rPr>
        <w:t>и) предложение за сключване на договор с класирания на първо място участник или за прекратяване на процедурата със съответното правно основание, когато е приложимо.</w:t>
      </w:r>
    </w:p>
    <w:p w:rsidR="00A03570" w:rsidRPr="00922DA1" w:rsidRDefault="00A03570" w:rsidP="00A03570">
      <w:pPr>
        <w:pStyle w:val="Heading3"/>
        <w:keepNext w:val="0"/>
        <w:widowControl w:val="0"/>
        <w:numPr>
          <w:ilvl w:val="1"/>
          <w:numId w:val="9"/>
        </w:numPr>
        <w:shd w:val="clear" w:color="auto" w:fill="FFFFFF" w:themeFill="background1"/>
        <w:tabs>
          <w:tab w:val="clear" w:pos="709"/>
        </w:tabs>
        <w:ind w:left="709" w:hanging="714"/>
        <w:jc w:val="both"/>
        <w:rPr>
          <w:rFonts w:ascii="Tahoma" w:hAnsi="Tahoma" w:cs="Tahoma"/>
          <w:sz w:val="18"/>
          <w:szCs w:val="18"/>
        </w:rPr>
      </w:pPr>
      <w:r w:rsidRPr="00922DA1">
        <w:rPr>
          <w:rFonts w:ascii="Tahoma" w:hAnsi="Tahoma" w:cs="Tahoma"/>
          <w:bCs w:val="0"/>
          <w:sz w:val="18"/>
          <w:szCs w:val="18"/>
        </w:rPr>
        <w:t>Към доклада се прилагат всички документи, изготвени в хода на работа на комисията, като протоколи, мотивите за особени мнения и др.</w:t>
      </w:r>
    </w:p>
    <w:p w:rsidR="00A03570" w:rsidRPr="00922DA1" w:rsidRDefault="00A03570" w:rsidP="00A03570">
      <w:pPr>
        <w:pStyle w:val="Heading3"/>
        <w:keepNext w:val="0"/>
        <w:widowControl w:val="0"/>
        <w:numPr>
          <w:ilvl w:val="1"/>
          <w:numId w:val="9"/>
        </w:numPr>
        <w:shd w:val="clear" w:color="auto" w:fill="FFFFFF" w:themeFill="background1"/>
        <w:tabs>
          <w:tab w:val="clear" w:pos="709"/>
        </w:tabs>
        <w:ind w:left="709" w:hanging="714"/>
        <w:jc w:val="both"/>
        <w:rPr>
          <w:rFonts w:ascii="Tahoma" w:hAnsi="Tahoma" w:cs="Tahoma"/>
          <w:sz w:val="18"/>
          <w:szCs w:val="18"/>
        </w:rPr>
      </w:pPr>
      <w:r w:rsidRPr="00922DA1">
        <w:rPr>
          <w:rFonts w:ascii="Tahoma" w:hAnsi="Tahoma" w:cs="Tahoma"/>
          <w:bCs w:val="0"/>
          <w:sz w:val="18"/>
          <w:szCs w:val="18"/>
        </w:rPr>
        <w:t>Докладът се представя на Възложителя за утвърждаване. Към доклада се прилагат протоколите от работата на комисията.</w:t>
      </w:r>
    </w:p>
    <w:p w:rsidR="00A03570" w:rsidRDefault="00A03570" w:rsidP="00A03570">
      <w:pPr>
        <w:pStyle w:val="Heading3"/>
        <w:keepNext w:val="0"/>
        <w:widowControl w:val="0"/>
        <w:numPr>
          <w:ilvl w:val="1"/>
          <w:numId w:val="9"/>
        </w:numPr>
        <w:shd w:val="clear" w:color="auto" w:fill="FFFFFF" w:themeFill="background1"/>
        <w:tabs>
          <w:tab w:val="clear" w:pos="709"/>
        </w:tabs>
        <w:ind w:left="709" w:hanging="714"/>
        <w:jc w:val="both"/>
        <w:rPr>
          <w:rFonts w:ascii="Tahoma" w:hAnsi="Tahoma" w:cs="Tahoma"/>
          <w:bCs w:val="0"/>
          <w:sz w:val="18"/>
          <w:szCs w:val="18"/>
          <w:lang w:val="en-US"/>
        </w:rPr>
      </w:pPr>
      <w:r w:rsidRPr="00922DA1">
        <w:rPr>
          <w:rFonts w:ascii="Tahoma" w:hAnsi="Tahoma" w:cs="Tahoma"/>
          <w:bCs w:val="0"/>
          <w:sz w:val="18"/>
          <w:szCs w:val="18"/>
        </w:rPr>
        <w:t>Когато в хода на работата възникнат основателни съмнения за споразумения, решения или съгласувани практики между участници по смисъла на чл. 15 от Закона за защита на конкуренцията, това обстоятелство се посочва в доклада на комисията.</w:t>
      </w:r>
    </w:p>
    <w:p w:rsidR="00C659D7" w:rsidRPr="00C659D7" w:rsidRDefault="00C659D7" w:rsidP="00C659D7">
      <w:pPr>
        <w:rPr>
          <w:lang w:val="en-US"/>
        </w:rPr>
      </w:pPr>
    </w:p>
    <w:p w:rsidR="00A03570" w:rsidRPr="00922DA1" w:rsidRDefault="00A03570" w:rsidP="00A03570">
      <w:pPr>
        <w:pStyle w:val="Heading3"/>
        <w:keepNext w:val="0"/>
        <w:widowControl w:val="0"/>
        <w:numPr>
          <w:ilvl w:val="1"/>
          <w:numId w:val="9"/>
        </w:numPr>
        <w:shd w:val="clear" w:color="auto" w:fill="FFFFFF" w:themeFill="background1"/>
        <w:tabs>
          <w:tab w:val="clear" w:pos="709"/>
        </w:tabs>
        <w:ind w:left="709" w:hanging="714"/>
        <w:jc w:val="both"/>
        <w:rPr>
          <w:rFonts w:ascii="Tahoma" w:hAnsi="Tahoma" w:cs="Tahoma"/>
          <w:sz w:val="18"/>
          <w:szCs w:val="18"/>
        </w:rPr>
      </w:pPr>
      <w:r w:rsidRPr="00922DA1">
        <w:rPr>
          <w:rFonts w:ascii="Tahoma" w:hAnsi="Tahoma" w:cs="Tahoma"/>
          <w:bCs w:val="0"/>
          <w:sz w:val="18"/>
          <w:szCs w:val="18"/>
        </w:rPr>
        <w:t>В 10-дневен срок от получаването на доклада Възложителят го утвърждава или го връща на комисията с писмени указания, когато:</w:t>
      </w:r>
    </w:p>
    <w:p w:rsidR="00A03570" w:rsidRPr="00922DA1" w:rsidRDefault="00A03570" w:rsidP="00A03570">
      <w:pPr>
        <w:pStyle w:val="Heading3"/>
        <w:keepNext w:val="0"/>
        <w:widowControl w:val="0"/>
        <w:numPr>
          <w:ilvl w:val="0"/>
          <w:numId w:val="0"/>
        </w:numPr>
        <w:shd w:val="clear" w:color="auto" w:fill="FFFFFF" w:themeFill="background1"/>
        <w:tabs>
          <w:tab w:val="clear" w:pos="709"/>
        </w:tabs>
        <w:ind w:left="993"/>
        <w:jc w:val="both"/>
        <w:rPr>
          <w:rFonts w:ascii="Tahoma" w:hAnsi="Tahoma" w:cs="Tahoma"/>
          <w:sz w:val="18"/>
          <w:szCs w:val="18"/>
        </w:rPr>
      </w:pPr>
      <w:r w:rsidRPr="00922DA1">
        <w:rPr>
          <w:rFonts w:ascii="Tahoma" w:hAnsi="Tahoma" w:cs="Tahoma"/>
          <w:bCs w:val="0"/>
          <w:sz w:val="18"/>
          <w:szCs w:val="18"/>
        </w:rPr>
        <w:t>1) информацията в него не е достатъчна за вземането на решение за приключване на процедурата, и/или</w:t>
      </w:r>
    </w:p>
    <w:p w:rsidR="00A03570" w:rsidRDefault="00A03570" w:rsidP="00A03570">
      <w:pPr>
        <w:pStyle w:val="Heading3"/>
        <w:keepNext w:val="0"/>
        <w:widowControl w:val="0"/>
        <w:numPr>
          <w:ilvl w:val="0"/>
          <w:numId w:val="0"/>
        </w:numPr>
        <w:shd w:val="clear" w:color="auto" w:fill="FFFFFF" w:themeFill="background1"/>
        <w:tabs>
          <w:tab w:val="clear" w:pos="709"/>
        </w:tabs>
        <w:ind w:left="993"/>
        <w:jc w:val="both"/>
        <w:rPr>
          <w:rFonts w:ascii="Tahoma" w:hAnsi="Tahoma" w:cs="Tahoma"/>
          <w:bCs w:val="0"/>
          <w:sz w:val="18"/>
          <w:szCs w:val="18"/>
        </w:rPr>
      </w:pPr>
      <w:r w:rsidRPr="00922DA1">
        <w:rPr>
          <w:rFonts w:ascii="Tahoma" w:hAnsi="Tahoma" w:cs="Tahoma"/>
          <w:bCs w:val="0"/>
          <w:sz w:val="18"/>
          <w:szCs w:val="18"/>
        </w:rPr>
        <w:t>2) констатира нарушение в работата на комисията, което може да бъде отстранено, без това да налага прекратяване на процедурата.</w:t>
      </w:r>
    </w:p>
    <w:p w:rsidR="00A03570" w:rsidRPr="00922DA1" w:rsidRDefault="00A03570" w:rsidP="00A03570">
      <w:pPr>
        <w:pStyle w:val="Heading3"/>
        <w:keepNext w:val="0"/>
        <w:widowControl w:val="0"/>
        <w:numPr>
          <w:ilvl w:val="0"/>
          <w:numId w:val="0"/>
        </w:numPr>
        <w:shd w:val="clear" w:color="auto" w:fill="FFFFFF" w:themeFill="background1"/>
        <w:tabs>
          <w:tab w:val="clear" w:pos="709"/>
        </w:tabs>
        <w:ind w:left="562"/>
        <w:jc w:val="both"/>
        <w:rPr>
          <w:rFonts w:ascii="Tahoma" w:hAnsi="Tahoma" w:cs="Tahoma"/>
          <w:sz w:val="18"/>
          <w:szCs w:val="18"/>
        </w:rPr>
      </w:pPr>
      <w:r w:rsidRPr="00922DA1">
        <w:rPr>
          <w:rFonts w:ascii="Tahoma" w:hAnsi="Tahoma" w:cs="Tahoma"/>
          <w:bCs w:val="0"/>
          <w:sz w:val="18"/>
          <w:szCs w:val="18"/>
        </w:rPr>
        <w:t>Указанията на Възложителя не могат да насочват към конкретен изпълнител или към определени заключения от страна на комисията, а само да указват:</w:t>
      </w:r>
    </w:p>
    <w:p w:rsidR="00A03570" w:rsidRPr="00922DA1" w:rsidRDefault="00A03570" w:rsidP="00A03570">
      <w:pPr>
        <w:pStyle w:val="Heading3"/>
        <w:keepNext w:val="0"/>
        <w:widowControl w:val="0"/>
        <w:numPr>
          <w:ilvl w:val="0"/>
          <w:numId w:val="0"/>
        </w:numPr>
        <w:shd w:val="clear" w:color="auto" w:fill="FFFFFF" w:themeFill="background1"/>
        <w:tabs>
          <w:tab w:val="clear" w:pos="709"/>
        </w:tabs>
        <w:ind w:left="993"/>
        <w:jc w:val="both"/>
        <w:rPr>
          <w:rFonts w:ascii="Tahoma" w:hAnsi="Tahoma" w:cs="Tahoma"/>
          <w:sz w:val="18"/>
          <w:szCs w:val="18"/>
        </w:rPr>
      </w:pPr>
      <w:r w:rsidRPr="00922DA1">
        <w:rPr>
          <w:rFonts w:ascii="Tahoma" w:hAnsi="Tahoma" w:cs="Tahoma"/>
          <w:bCs w:val="0"/>
          <w:sz w:val="18"/>
          <w:szCs w:val="18"/>
        </w:rPr>
        <w:t>1) каква информация трябва да се включи, така че да са налице достатъчно мотиви, които обосновават предложенията на комисията в случай, че информацията в протокола не е достатъчна за вземането на решение за приключване на процедурата;</w:t>
      </w:r>
    </w:p>
    <w:p w:rsidR="00A03570" w:rsidRDefault="00A03570" w:rsidP="00A03570">
      <w:pPr>
        <w:pStyle w:val="Heading3"/>
        <w:keepNext w:val="0"/>
        <w:widowControl w:val="0"/>
        <w:numPr>
          <w:ilvl w:val="0"/>
          <w:numId w:val="0"/>
        </w:numPr>
        <w:shd w:val="clear" w:color="auto" w:fill="FFFFFF" w:themeFill="background1"/>
        <w:tabs>
          <w:tab w:val="clear" w:pos="709"/>
        </w:tabs>
        <w:ind w:left="993"/>
        <w:jc w:val="both"/>
        <w:rPr>
          <w:rFonts w:ascii="Tahoma" w:hAnsi="Tahoma" w:cs="Tahoma"/>
          <w:bCs w:val="0"/>
          <w:sz w:val="18"/>
          <w:szCs w:val="18"/>
        </w:rPr>
      </w:pPr>
      <w:r w:rsidRPr="00922DA1">
        <w:rPr>
          <w:rFonts w:ascii="Tahoma" w:hAnsi="Tahoma" w:cs="Tahoma"/>
          <w:bCs w:val="0"/>
          <w:sz w:val="18"/>
          <w:szCs w:val="18"/>
        </w:rPr>
        <w:t>2) нарушението, което трябва да се отстрани в случай на констатирано нарушение в работата на комисията;</w:t>
      </w:r>
    </w:p>
    <w:p w:rsidR="00A03570" w:rsidRPr="00922DA1" w:rsidRDefault="00A03570" w:rsidP="00A03570">
      <w:pPr>
        <w:pStyle w:val="Heading3"/>
        <w:keepNext w:val="0"/>
        <w:widowControl w:val="0"/>
        <w:numPr>
          <w:ilvl w:val="1"/>
          <w:numId w:val="9"/>
        </w:numPr>
        <w:shd w:val="clear" w:color="auto" w:fill="FFFFFF" w:themeFill="background1"/>
        <w:tabs>
          <w:tab w:val="clear" w:pos="709"/>
        </w:tabs>
        <w:ind w:left="709" w:hanging="709"/>
        <w:jc w:val="both"/>
        <w:rPr>
          <w:rFonts w:ascii="Tahoma" w:hAnsi="Tahoma" w:cs="Tahoma"/>
          <w:sz w:val="18"/>
          <w:szCs w:val="18"/>
        </w:rPr>
      </w:pPr>
      <w:r w:rsidRPr="00922DA1">
        <w:rPr>
          <w:rFonts w:ascii="Tahoma" w:hAnsi="Tahoma" w:cs="Tahoma"/>
          <w:bCs w:val="0"/>
          <w:sz w:val="18"/>
          <w:szCs w:val="18"/>
        </w:rPr>
        <w:t>Комисията представя на Възложителя нов доклад, който съдържа резултатите от преразглеждането на действията й.</w:t>
      </w:r>
    </w:p>
    <w:p w:rsidR="00A03570" w:rsidRDefault="00A03570" w:rsidP="00A03570">
      <w:pPr>
        <w:pStyle w:val="Heading3"/>
        <w:keepNext w:val="0"/>
        <w:widowControl w:val="0"/>
        <w:numPr>
          <w:ilvl w:val="1"/>
          <w:numId w:val="9"/>
        </w:numPr>
        <w:shd w:val="clear" w:color="auto" w:fill="FFFFFF" w:themeFill="background1"/>
        <w:tabs>
          <w:tab w:val="clear" w:pos="709"/>
        </w:tabs>
        <w:ind w:left="709" w:hanging="709"/>
        <w:jc w:val="both"/>
        <w:rPr>
          <w:rFonts w:ascii="Tahoma" w:hAnsi="Tahoma" w:cs="Tahoma"/>
          <w:bCs w:val="0"/>
          <w:sz w:val="18"/>
          <w:szCs w:val="18"/>
        </w:rPr>
      </w:pPr>
      <w:r w:rsidRPr="00922DA1">
        <w:rPr>
          <w:rFonts w:ascii="Tahoma" w:hAnsi="Tahoma" w:cs="Tahoma"/>
          <w:bCs w:val="0"/>
          <w:sz w:val="18"/>
          <w:szCs w:val="18"/>
        </w:rPr>
        <w:t>В 10-дневен срок от утвърждаване на доклада Възложителят издава решение за определяне на изпълнител или за прекратяване на процедурата.</w:t>
      </w:r>
    </w:p>
    <w:p w:rsidR="00A03570" w:rsidRPr="00922DA1" w:rsidRDefault="00A03570" w:rsidP="00A03570">
      <w:pPr>
        <w:pStyle w:val="Heading3"/>
        <w:keepNext w:val="0"/>
        <w:widowControl w:val="0"/>
        <w:numPr>
          <w:ilvl w:val="1"/>
          <w:numId w:val="9"/>
        </w:numPr>
        <w:shd w:val="clear" w:color="auto" w:fill="FFFFFF" w:themeFill="background1"/>
        <w:tabs>
          <w:tab w:val="clear" w:pos="709"/>
        </w:tabs>
        <w:ind w:left="709" w:hanging="709"/>
        <w:jc w:val="both"/>
        <w:rPr>
          <w:rFonts w:ascii="Tahoma" w:hAnsi="Tahoma" w:cs="Tahoma"/>
          <w:sz w:val="18"/>
          <w:szCs w:val="18"/>
        </w:rPr>
      </w:pPr>
      <w:r w:rsidRPr="00922DA1">
        <w:rPr>
          <w:rFonts w:ascii="Tahoma" w:hAnsi="Tahoma" w:cs="Tahoma"/>
          <w:bCs w:val="0"/>
          <w:sz w:val="18"/>
          <w:szCs w:val="18"/>
        </w:rPr>
        <w:t>В случаите на възникнали основателни съмнения за споразумения, решения или съгласувани практики между участници по смисъла на чл. 15 от Закона за защита на конкуренцията Възложителят уведомява Комисията за защита на конкуренцията. Уведомяването не спира провеждането и приключването на процедурата.</w:t>
      </w:r>
    </w:p>
    <w:p w:rsidR="00A03570" w:rsidRPr="00922DA1" w:rsidRDefault="00A03570" w:rsidP="00A03570">
      <w:pPr>
        <w:pStyle w:val="Heading1"/>
        <w:keepNext w:val="0"/>
        <w:keepLines w:val="0"/>
        <w:widowControl w:val="0"/>
        <w:numPr>
          <w:ilvl w:val="0"/>
          <w:numId w:val="9"/>
        </w:numPr>
        <w:shd w:val="clear" w:color="auto" w:fill="FFFFFF" w:themeFill="background1"/>
        <w:tabs>
          <w:tab w:val="clear" w:pos="369"/>
        </w:tabs>
        <w:spacing w:before="480" w:after="360"/>
        <w:ind w:left="432" w:hanging="432"/>
        <w:jc w:val="both"/>
      </w:pPr>
      <w:bookmarkStart w:id="13" w:name="_Toc401420100"/>
      <w:r w:rsidRPr="00922DA1">
        <w:t>Уведомяване за възлагане на обществена поръчка</w:t>
      </w:r>
      <w:bookmarkEnd w:id="13"/>
    </w:p>
    <w:p w:rsidR="00A03570" w:rsidRPr="00922DA1" w:rsidRDefault="00A03570" w:rsidP="00A03570">
      <w:pPr>
        <w:pStyle w:val="Heading3"/>
        <w:keepNext w:val="0"/>
        <w:widowControl w:val="0"/>
        <w:numPr>
          <w:ilvl w:val="1"/>
          <w:numId w:val="9"/>
        </w:numPr>
        <w:shd w:val="clear" w:color="auto" w:fill="FFFFFF" w:themeFill="background1"/>
        <w:tabs>
          <w:tab w:val="clear" w:pos="709"/>
        </w:tabs>
        <w:jc w:val="both"/>
        <w:rPr>
          <w:rFonts w:cs="Tahoma"/>
          <w:b/>
          <w:sz w:val="18"/>
          <w:szCs w:val="18"/>
        </w:rPr>
      </w:pPr>
      <w:r w:rsidRPr="00922DA1">
        <w:rPr>
          <w:rFonts w:ascii="Tahoma" w:hAnsi="Tahoma" w:cs="Tahoma"/>
          <w:b/>
          <w:bCs w:val="0"/>
          <w:sz w:val="18"/>
          <w:szCs w:val="18"/>
        </w:rPr>
        <w:t>Определяне на изпълнител</w:t>
      </w:r>
    </w:p>
    <w:p w:rsidR="00A03570" w:rsidRPr="00922DA1" w:rsidRDefault="00A03570" w:rsidP="00A03570">
      <w:pPr>
        <w:pStyle w:val="Heading3"/>
        <w:keepNext w:val="0"/>
        <w:widowControl w:val="0"/>
        <w:numPr>
          <w:ilvl w:val="2"/>
          <w:numId w:val="9"/>
        </w:numPr>
        <w:shd w:val="clear" w:color="auto" w:fill="FFFFFF" w:themeFill="background1"/>
        <w:tabs>
          <w:tab w:val="clear" w:pos="709"/>
        </w:tabs>
        <w:jc w:val="both"/>
        <w:rPr>
          <w:rFonts w:cs="Tahoma"/>
          <w:sz w:val="18"/>
          <w:szCs w:val="18"/>
        </w:rPr>
      </w:pPr>
      <w:r w:rsidRPr="00922DA1">
        <w:rPr>
          <w:rFonts w:ascii="Tahoma" w:hAnsi="Tahoma" w:cs="Tahoma"/>
          <w:bCs w:val="0"/>
          <w:sz w:val="18"/>
          <w:szCs w:val="18"/>
        </w:rPr>
        <w:t>Възложителят определя за изпълнител участника, за когото са изпълнени следните условия:</w:t>
      </w:r>
    </w:p>
    <w:p w:rsidR="00A03570" w:rsidRPr="00922DA1" w:rsidRDefault="00A03570" w:rsidP="00A03570">
      <w:pPr>
        <w:pStyle w:val="Heading3"/>
        <w:keepNext w:val="0"/>
        <w:widowControl w:val="0"/>
        <w:numPr>
          <w:ilvl w:val="0"/>
          <w:numId w:val="23"/>
        </w:numPr>
        <w:shd w:val="clear" w:color="auto" w:fill="FFFFFF" w:themeFill="background1"/>
        <w:tabs>
          <w:tab w:val="clear" w:pos="709"/>
        </w:tabs>
        <w:jc w:val="both"/>
        <w:rPr>
          <w:rFonts w:cs="Tahoma"/>
          <w:sz w:val="18"/>
          <w:szCs w:val="18"/>
        </w:rPr>
      </w:pPr>
      <w:r w:rsidRPr="00922DA1">
        <w:rPr>
          <w:rFonts w:ascii="Tahoma" w:hAnsi="Tahoma" w:cs="Tahoma"/>
          <w:bCs w:val="0"/>
          <w:sz w:val="18"/>
          <w:szCs w:val="18"/>
        </w:rPr>
        <w:t>не са налице основанията за отстраняване от процедурата</w:t>
      </w:r>
      <w:r w:rsidR="00CF11EE">
        <w:rPr>
          <w:rFonts w:ascii="Tahoma" w:hAnsi="Tahoma" w:cs="Tahoma"/>
          <w:bCs w:val="0"/>
          <w:sz w:val="18"/>
          <w:szCs w:val="18"/>
        </w:rPr>
        <w:t xml:space="preserve"> </w:t>
      </w:r>
      <w:r w:rsidRPr="00922DA1">
        <w:rPr>
          <w:rFonts w:ascii="Tahoma" w:hAnsi="Tahoma" w:cs="Tahoma"/>
          <w:bCs w:val="0"/>
          <w:sz w:val="18"/>
          <w:szCs w:val="18"/>
        </w:rPr>
        <w:t>и отговаря на критериите за подбор;</w:t>
      </w:r>
    </w:p>
    <w:p w:rsidR="00A03570" w:rsidRPr="00922DA1" w:rsidRDefault="00A03570" w:rsidP="00A03570">
      <w:pPr>
        <w:pStyle w:val="Heading3"/>
        <w:keepNext w:val="0"/>
        <w:widowControl w:val="0"/>
        <w:numPr>
          <w:ilvl w:val="0"/>
          <w:numId w:val="23"/>
        </w:numPr>
        <w:shd w:val="clear" w:color="auto" w:fill="FFFFFF" w:themeFill="background1"/>
        <w:tabs>
          <w:tab w:val="clear" w:pos="709"/>
        </w:tabs>
        <w:jc w:val="both"/>
        <w:rPr>
          <w:rFonts w:cs="Tahoma"/>
          <w:sz w:val="18"/>
          <w:szCs w:val="18"/>
        </w:rPr>
      </w:pPr>
      <w:r w:rsidRPr="00922DA1">
        <w:rPr>
          <w:rFonts w:ascii="Tahoma" w:hAnsi="Tahoma" w:cs="Tahoma"/>
          <w:bCs w:val="0"/>
          <w:sz w:val="18"/>
          <w:szCs w:val="18"/>
        </w:rPr>
        <w:t>офертата на участника отговаря на всички минимални изисквания на Възложителя и офертата на участника е оценена с най-висока комплексна оценка.</w:t>
      </w:r>
    </w:p>
    <w:p w:rsidR="00A03570" w:rsidRPr="00922DA1" w:rsidRDefault="00A03570" w:rsidP="00A03570">
      <w:pPr>
        <w:pStyle w:val="Heading3"/>
        <w:keepNext w:val="0"/>
        <w:widowControl w:val="0"/>
        <w:numPr>
          <w:ilvl w:val="1"/>
          <w:numId w:val="9"/>
        </w:numPr>
        <w:shd w:val="clear" w:color="auto" w:fill="FFFFFF" w:themeFill="background1"/>
        <w:tabs>
          <w:tab w:val="clear" w:pos="709"/>
        </w:tabs>
        <w:jc w:val="both"/>
        <w:rPr>
          <w:rFonts w:ascii="Tahoma" w:hAnsi="Tahoma" w:cs="Tahoma"/>
          <w:b/>
          <w:bCs w:val="0"/>
          <w:sz w:val="18"/>
          <w:szCs w:val="18"/>
        </w:rPr>
      </w:pPr>
      <w:r w:rsidRPr="00922DA1">
        <w:rPr>
          <w:rFonts w:ascii="Tahoma" w:hAnsi="Tahoma" w:cs="Tahoma"/>
          <w:b/>
          <w:bCs w:val="0"/>
          <w:sz w:val="18"/>
          <w:szCs w:val="18"/>
        </w:rPr>
        <w:t xml:space="preserve">Обявяване на решението </w:t>
      </w:r>
    </w:p>
    <w:p w:rsidR="00A03570" w:rsidRPr="00922DA1" w:rsidRDefault="00A03570" w:rsidP="00A03570">
      <w:pPr>
        <w:pStyle w:val="Heading3"/>
        <w:keepNext w:val="0"/>
        <w:widowControl w:val="0"/>
        <w:numPr>
          <w:ilvl w:val="2"/>
          <w:numId w:val="9"/>
        </w:numPr>
        <w:shd w:val="clear" w:color="auto" w:fill="FFFFFF" w:themeFill="background1"/>
        <w:tabs>
          <w:tab w:val="clear" w:pos="709"/>
        </w:tabs>
        <w:jc w:val="both"/>
        <w:rPr>
          <w:rFonts w:cs="Tahoma"/>
          <w:sz w:val="18"/>
          <w:szCs w:val="18"/>
        </w:rPr>
      </w:pPr>
      <w:r w:rsidRPr="00922DA1">
        <w:rPr>
          <w:rFonts w:ascii="Tahoma" w:hAnsi="Tahoma" w:cs="Tahoma"/>
          <w:bCs w:val="0"/>
          <w:sz w:val="18"/>
          <w:szCs w:val="18"/>
        </w:rPr>
        <w:t xml:space="preserve">Възложителят изпраща решението за определяне на изпълнител в тридневен срок от издаването му. В решението се посочва връзка към електронната преписка в профила на купувача, където са публикувани протоколите и окончателните доклади на комисията. </w:t>
      </w:r>
    </w:p>
    <w:p w:rsidR="00A03570" w:rsidRPr="00922DA1" w:rsidRDefault="00A03570" w:rsidP="00A03570">
      <w:pPr>
        <w:pStyle w:val="Heading3"/>
        <w:keepNext w:val="0"/>
        <w:widowControl w:val="0"/>
        <w:numPr>
          <w:ilvl w:val="2"/>
          <w:numId w:val="9"/>
        </w:numPr>
        <w:shd w:val="clear" w:color="auto" w:fill="FFFFFF" w:themeFill="background1"/>
        <w:tabs>
          <w:tab w:val="clear" w:pos="709"/>
        </w:tabs>
        <w:jc w:val="both"/>
        <w:rPr>
          <w:rFonts w:cs="Tahoma"/>
          <w:sz w:val="18"/>
          <w:szCs w:val="18"/>
        </w:rPr>
      </w:pPr>
      <w:r w:rsidRPr="00922DA1">
        <w:rPr>
          <w:rFonts w:ascii="Tahoma" w:hAnsi="Tahoma" w:cs="Tahoma"/>
          <w:bCs w:val="0"/>
          <w:sz w:val="18"/>
          <w:szCs w:val="18"/>
        </w:rPr>
        <w:t xml:space="preserve">Решението се изпраща: </w:t>
      </w:r>
    </w:p>
    <w:p w:rsidR="00A03570" w:rsidRDefault="00A03570" w:rsidP="00A03570">
      <w:pPr>
        <w:pStyle w:val="Heading3"/>
        <w:keepNext w:val="0"/>
        <w:widowControl w:val="0"/>
        <w:numPr>
          <w:ilvl w:val="0"/>
          <w:numId w:val="0"/>
        </w:numPr>
        <w:shd w:val="clear" w:color="auto" w:fill="FFFFFF" w:themeFill="background1"/>
        <w:tabs>
          <w:tab w:val="clear" w:pos="709"/>
        </w:tabs>
        <w:ind w:left="567"/>
        <w:jc w:val="both"/>
        <w:rPr>
          <w:rFonts w:ascii="Tahoma" w:hAnsi="Tahoma" w:cs="Tahoma"/>
          <w:bCs w:val="0"/>
          <w:sz w:val="18"/>
          <w:szCs w:val="18"/>
          <w:lang w:val="en-US"/>
        </w:rPr>
      </w:pPr>
      <w:r w:rsidRPr="00922DA1">
        <w:rPr>
          <w:rFonts w:ascii="Tahoma" w:hAnsi="Tahoma" w:cs="Tahoma"/>
          <w:bCs w:val="0"/>
          <w:sz w:val="18"/>
          <w:szCs w:val="18"/>
        </w:rPr>
        <w:t xml:space="preserve">1. на адрес, посочен от участника: </w:t>
      </w:r>
    </w:p>
    <w:p w:rsidR="00A03570" w:rsidRPr="00922DA1" w:rsidRDefault="00A03570" w:rsidP="00A03570">
      <w:pPr>
        <w:pStyle w:val="Heading3"/>
        <w:keepNext w:val="0"/>
        <w:widowControl w:val="0"/>
        <w:numPr>
          <w:ilvl w:val="0"/>
          <w:numId w:val="0"/>
        </w:numPr>
        <w:shd w:val="clear" w:color="auto" w:fill="FFFFFF" w:themeFill="background1"/>
        <w:tabs>
          <w:tab w:val="clear" w:pos="709"/>
        </w:tabs>
        <w:ind w:left="709"/>
        <w:jc w:val="both"/>
        <w:rPr>
          <w:rFonts w:ascii="Tahoma" w:hAnsi="Tahoma" w:cs="Tahoma"/>
          <w:bCs w:val="0"/>
          <w:sz w:val="18"/>
          <w:szCs w:val="18"/>
        </w:rPr>
      </w:pPr>
      <w:r w:rsidRPr="00922DA1">
        <w:rPr>
          <w:rFonts w:ascii="Tahoma" w:hAnsi="Tahoma" w:cs="Tahoma"/>
          <w:bCs w:val="0"/>
          <w:sz w:val="18"/>
          <w:szCs w:val="18"/>
        </w:rPr>
        <w:t xml:space="preserve">а) на електронна поща, като съобщението, с което се изпращат, се подписва с електронен подпис, или </w:t>
      </w:r>
    </w:p>
    <w:p w:rsidR="00A03570" w:rsidRPr="00922DA1" w:rsidRDefault="00A03570" w:rsidP="00A03570">
      <w:pPr>
        <w:pStyle w:val="Heading3"/>
        <w:keepNext w:val="0"/>
        <w:widowControl w:val="0"/>
        <w:numPr>
          <w:ilvl w:val="0"/>
          <w:numId w:val="0"/>
        </w:numPr>
        <w:shd w:val="clear" w:color="auto" w:fill="FFFFFF" w:themeFill="background1"/>
        <w:tabs>
          <w:tab w:val="clear" w:pos="709"/>
        </w:tabs>
        <w:ind w:left="709"/>
        <w:jc w:val="both"/>
        <w:rPr>
          <w:rFonts w:cs="Tahoma"/>
          <w:sz w:val="18"/>
          <w:szCs w:val="18"/>
        </w:rPr>
      </w:pPr>
      <w:r w:rsidRPr="00922DA1">
        <w:rPr>
          <w:rFonts w:ascii="Tahoma" w:hAnsi="Tahoma" w:cs="Tahoma"/>
          <w:bCs w:val="0"/>
          <w:sz w:val="18"/>
          <w:szCs w:val="18"/>
        </w:rPr>
        <w:t xml:space="preserve">б) чрез пощенска или друга куриерска услуга с препоръчана пратка с обратна разписка; </w:t>
      </w:r>
    </w:p>
    <w:p w:rsidR="00A03570" w:rsidRPr="00922DA1" w:rsidRDefault="00A03570" w:rsidP="00A03570">
      <w:pPr>
        <w:pStyle w:val="Heading3"/>
        <w:keepNext w:val="0"/>
        <w:widowControl w:val="0"/>
        <w:numPr>
          <w:ilvl w:val="0"/>
          <w:numId w:val="0"/>
        </w:numPr>
        <w:shd w:val="clear" w:color="auto" w:fill="FFFFFF" w:themeFill="background1"/>
        <w:tabs>
          <w:tab w:val="clear" w:pos="709"/>
        </w:tabs>
        <w:ind w:left="567"/>
        <w:jc w:val="both"/>
        <w:rPr>
          <w:rFonts w:cs="Tahoma"/>
          <w:sz w:val="18"/>
          <w:szCs w:val="18"/>
        </w:rPr>
      </w:pPr>
      <w:r w:rsidRPr="00922DA1">
        <w:rPr>
          <w:rFonts w:ascii="Tahoma" w:hAnsi="Tahoma" w:cs="Tahoma"/>
          <w:bCs w:val="0"/>
          <w:sz w:val="18"/>
          <w:szCs w:val="18"/>
        </w:rPr>
        <w:t xml:space="preserve">2. по факс, посочен от участника. </w:t>
      </w:r>
    </w:p>
    <w:p w:rsidR="00A03570" w:rsidRPr="00922DA1" w:rsidRDefault="00A03570" w:rsidP="00A03570">
      <w:pPr>
        <w:pStyle w:val="Heading3"/>
        <w:keepNext w:val="0"/>
        <w:widowControl w:val="0"/>
        <w:numPr>
          <w:ilvl w:val="0"/>
          <w:numId w:val="0"/>
        </w:numPr>
        <w:shd w:val="clear" w:color="auto" w:fill="FFFFFF" w:themeFill="background1"/>
        <w:tabs>
          <w:tab w:val="clear" w:pos="709"/>
        </w:tabs>
        <w:jc w:val="both"/>
        <w:rPr>
          <w:rFonts w:ascii="Tahoma" w:hAnsi="Tahoma" w:cs="Tahoma"/>
          <w:bCs w:val="0"/>
          <w:i/>
          <w:sz w:val="18"/>
          <w:szCs w:val="18"/>
        </w:rPr>
      </w:pPr>
      <w:r w:rsidRPr="00922DA1">
        <w:rPr>
          <w:rFonts w:ascii="Tahoma" w:hAnsi="Tahoma" w:cs="Tahoma"/>
          <w:bCs w:val="0"/>
          <w:i/>
          <w:sz w:val="18"/>
          <w:szCs w:val="18"/>
        </w:rPr>
        <w:t xml:space="preserve">Избраният от Възложителя начин трябва да позволява удостоверяване на датата на получаване на решението. </w:t>
      </w:r>
    </w:p>
    <w:p w:rsidR="00A03570" w:rsidRDefault="00A03570" w:rsidP="00A03570">
      <w:pPr>
        <w:pStyle w:val="Heading3"/>
        <w:keepNext w:val="0"/>
        <w:widowControl w:val="0"/>
        <w:numPr>
          <w:ilvl w:val="0"/>
          <w:numId w:val="0"/>
        </w:numPr>
        <w:shd w:val="clear" w:color="auto" w:fill="FFFFFF" w:themeFill="background1"/>
        <w:tabs>
          <w:tab w:val="clear" w:pos="709"/>
        </w:tabs>
        <w:jc w:val="both"/>
        <w:rPr>
          <w:rFonts w:ascii="Tahoma" w:hAnsi="Tahoma" w:cs="Tahoma"/>
          <w:bCs w:val="0"/>
          <w:sz w:val="18"/>
          <w:szCs w:val="18"/>
          <w:lang w:val="en-US"/>
        </w:rPr>
      </w:pPr>
      <w:r w:rsidRPr="00922DA1">
        <w:rPr>
          <w:rFonts w:ascii="Tahoma" w:hAnsi="Tahoma" w:cs="Tahoma"/>
          <w:bCs w:val="0"/>
          <w:sz w:val="18"/>
          <w:szCs w:val="18"/>
        </w:rPr>
        <w:t>Когато решението не е получено от участника по някой от начините, посочени в т. 1 и 2, Възложителят публикува съобщение до него в профила на купувача. Решението се смята за връчено от датата на публикуване на съобщението.</w:t>
      </w:r>
    </w:p>
    <w:p w:rsidR="00C659D7" w:rsidRPr="00C659D7" w:rsidRDefault="00C659D7" w:rsidP="00C659D7">
      <w:pPr>
        <w:rPr>
          <w:lang w:val="en-US"/>
        </w:rPr>
      </w:pPr>
    </w:p>
    <w:p w:rsidR="00A03570" w:rsidRPr="00922DA1" w:rsidRDefault="00A03570" w:rsidP="00A03570">
      <w:pPr>
        <w:pStyle w:val="Heading3"/>
        <w:keepNext w:val="0"/>
        <w:widowControl w:val="0"/>
        <w:numPr>
          <w:ilvl w:val="1"/>
          <w:numId w:val="9"/>
        </w:numPr>
        <w:shd w:val="clear" w:color="auto" w:fill="FFFFFF" w:themeFill="background1"/>
        <w:tabs>
          <w:tab w:val="clear" w:pos="709"/>
        </w:tabs>
        <w:jc w:val="both"/>
        <w:rPr>
          <w:rFonts w:ascii="Tahoma" w:hAnsi="Tahoma" w:cs="Tahoma"/>
          <w:b/>
          <w:bCs w:val="0"/>
          <w:sz w:val="18"/>
          <w:szCs w:val="18"/>
        </w:rPr>
      </w:pPr>
      <w:r w:rsidRPr="00922DA1">
        <w:rPr>
          <w:rFonts w:ascii="Tahoma" w:hAnsi="Tahoma" w:cs="Tahoma"/>
          <w:b/>
          <w:bCs w:val="0"/>
          <w:sz w:val="18"/>
          <w:szCs w:val="18"/>
        </w:rPr>
        <w:t xml:space="preserve">Прекратяване на процедурата </w:t>
      </w:r>
    </w:p>
    <w:p w:rsidR="00A03570" w:rsidRPr="00922DA1" w:rsidRDefault="00A03570" w:rsidP="00A03570">
      <w:pPr>
        <w:pStyle w:val="Heading3"/>
        <w:keepNext w:val="0"/>
        <w:widowControl w:val="0"/>
        <w:numPr>
          <w:ilvl w:val="2"/>
          <w:numId w:val="9"/>
        </w:numPr>
        <w:shd w:val="clear" w:color="auto" w:fill="FFFFFF" w:themeFill="background1"/>
        <w:tabs>
          <w:tab w:val="clear" w:pos="709"/>
        </w:tabs>
        <w:jc w:val="both"/>
        <w:rPr>
          <w:rFonts w:ascii="Tahoma" w:hAnsi="Tahoma" w:cs="Tahoma"/>
          <w:bCs w:val="0"/>
          <w:sz w:val="18"/>
          <w:szCs w:val="18"/>
        </w:rPr>
      </w:pPr>
      <w:r w:rsidRPr="00922DA1">
        <w:rPr>
          <w:rFonts w:ascii="Tahoma" w:hAnsi="Tahoma" w:cs="Tahoma"/>
          <w:bCs w:val="0"/>
          <w:sz w:val="18"/>
          <w:szCs w:val="18"/>
        </w:rPr>
        <w:t>Възложителят прекратява процедурата с мотивирано решение, когато:</w:t>
      </w:r>
    </w:p>
    <w:p w:rsidR="00A03570" w:rsidRPr="00922DA1" w:rsidRDefault="00A03570" w:rsidP="00A03570">
      <w:pPr>
        <w:pStyle w:val="Heading3"/>
        <w:keepNext w:val="0"/>
        <w:widowControl w:val="0"/>
        <w:numPr>
          <w:ilvl w:val="2"/>
          <w:numId w:val="12"/>
        </w:numPr>
        <w:shd w:val="clear" w:color="auto" w:fill="FFFFFF" w:themeFill="background1"/>
        <w:tabs>
          <w:tab w:val="clear" w:pos="709"/>
        </w:tabs>
        <w:ind w:left="900"/>
        <w:jc w:val="both"/>
        <w:rPr>
          <w:sz w:val="18"/>
          <w:szCs w:val="18"/>
        </w:rPr>
      </w:pPr>
      <w:r w:rsidRPr="00922DA1">
        <w:rPr>
          <w:rFonts w:ascii="Tahoma" w:hAnsi="Tahoma" w:cs="Tahoma"/>
          <w:bCs w:val="0"/>
          <w:sz w:val="18"/>
          <w:szCs w:val="18"/>
        </w:rPr>
        <w:t>не е подадено нито едно заявление или оферта;</w:t>
      </w:r>
    </w:p>
    <w:p w:rsidR="00A03570" w:rsidRPr="00922DA1" w:rsidRDefault="00A03570" w:rsidP="00A03570">
      <w:pPr>
        <w:pStyle w:val="Heading3"/>
        <w:keepNext w:val="0"/>
        <w:widowControl w:val="0"/>
        <w:numPr>
          <w:ilvl w:val="2"/>
          <w:numId w:val="12"/>
        </w:numPr>
        <w:shd w:val="clear" w:color="auto" w:fill="FFFFFF" w:themeFill="background1"/>
        <w:tabs>
          <w:tab w:val="clear" w:pos="709"/>
        </w:tabs>
        <w:ind w:left="900"/>
        <w:jc w:val="both"/>
        <w:rPr>
          <w:sz w:val="18"/>
          <w:szCs w:val="18"/>
        </w:rPr>
      </w:pPr>
      <w:r w:rsidRPr="00922DA1">
        <w:rPr>
          <w:rFonts w:ascii="Tahoma" w:hAnsi="Tahoma" w:cs="Tahoma"/>
          <w:bCs w:val="0"/>
          <w:sz w:val="18"/>
          <w:szCs w:val="18"/>
        </w:rPr>
        <w:t>всички оферти или заявления за участие не отговарят на условията за представяне, включително за форма, начин и срок, или са неподходящи;</w:t>
      </w:r>
    </w:p>
    <w:p w:rsidR="00A03570" w:rsidRPr="00922DA1" w:rsidRDefault="00A03570" w:rsidP="00A03570">
      <w:pPr>
        <w:pStyle w:val="Heading3"/>
        <w:keepNext w:val="0"/>
        <w:widowControl w:val="0"/>
        <w:numPr>
          <w:ilvl w:val="2"/>
          <w:numId w:val="12"/>
        </w:numPr>
        <w:shd w:val="clear" w:color="auto" w:fill="FFFFFF" w:themeFill="background1"/>
        <w:tabs>
          <w:tab w:val="clear" w:pos="709"/>
        </w:tabs>
        <w:ind w:left="900"/>
        <w:jc w:val="both"/>
        <w:rPr>
          <w:sz w:val="18"/>
          <w:szCs w:val="18"/>
        </w:rPr>
      </w:pPr>
      <w:r w:rsidRPr="00922DA1">
        <w:rPr>
          <w:rFonts w:ascii="Tahoma" w:hAnsi="Tahoma" w:cs="Tahoma"/>
          <w:bCs w:val="0"/>
          <w:sz w:val="18"/>
          <w:szCs w:val="18"/>
        </w:rPr>
        <w:t>първият и вторият класиран участник откаже да сключи договор;</w:t>
      </w:r>
    </w:p>
    <w:p w:rsidR="00A03570" w:rsidRPr="00922DA1" w:rsidRDefault="00A03570" w:rsidP="00A03570">
      <w:pPr>
        <w:pStyle w:val="Heading3"/>
        <w:keepNext w:val="0"/>
        <w:widowControl w:val="0"/>
        <w:numPr>
          <w:ilvl w:val="2"/>
          <w:numId w:val="12"/>
        </w:numPr>
        <w:shd w:val="clear" w:color="auto" w:fill="FFFFFF" w:themeFill="background1"/>
        <w:tabs>
          <w:tab w:val="clear" w:pos="709"/>
        </w:tabs>
        <w:ind w:left="900"/>
        <w:jc w:val="both"/>
        <w:rPr>
          <w:sz w:val="18"/>
          <w:szCs w:val="18"/>
        </w:rPr>
      </w:pPr>
      <w:r w:rsidRPr="00922DA1">
        <w:rPr>
          <w:rFonts w:ascii="Tahoma" w:hAnsi="Tahoma" w:cs="Tahoma"/>
          <w:bCs w:val="0"/>
          <w:sz w:val="18"/>
          <w:szCs w:val="18"/>
        </w:rPr>
        <w:t>са установени нарушения при откриването и провеждането й, които не могат да бъдат отстранени, без това да промени условията, при които е обявена процедурата;</w:t>
      </w:r>
    </w:p>
    <w:p w:rsidR="00A03570" w:rsidRPr="00922DA1" w:rsidRDefault="00A03570" w:rsidP="00A03570">
      <w:pPr>
        <w:pStyle w:val="Heading3"/>
        <w:keepNext w:val="0"/>
        <w:widowControl w:val="0"/>
        <w:numPr>
          <w:ilvl w:val="2"/>
          <w:numId w:val="12"/>
        </w:numPr>
        <w:shd w:val="clear" w:color="auto" w:fill="FFFFFF" w:themeFill="background1"/>
        <w:tabs>
          <w:tab w:val="clear" w:pos="709"/>
        </w:tabs>
        <w:ind w:left="900"/>
        <w:jc w:val="both"/>
        <w:rPr>
          <w:sz w:val="18"/>
          <w:szCs w:val="18"/>
        </w:rPr>
      </w:pPr>
      <w:r w:rsidRPr="00922DA1">
        <w:rPr>
          <w:rFonts w:ascii="Tahoma" w:hAnsi="Tahoma" w:cs="Tahoma"/>
          <w:bCs w:val="0"/>
          <w:sz w:val="18"/>
          <w:szCs w:val="18"/>
        </w:rPr>
        <w:t>поради неизпълнение на някое от условията по чл. 112, ал. 1 от ЗОП не се сключва договор за обществена поръчка;</w:t>
      </w:r>
    </w:p>
    <w:p w:rsidR="00A03570" w:rsidRPr="00922DA1" w:rsidRDefault="00A03570" w:rsidP="00A03570">
      <w:pPr>
        <w:pStyle w:val="Heading3"/>
        <w:keepNext w:val="0"/>
        <w:widowControl w:val="0"/>
        <w:numPr>
          <w:ilvl w:val="2"/>
          <w:numId w:val="12"/>
        </w:numPr>
        <w:shd w:val="clear" w:color="auto" w:fill="FFFFFF" w:themeFill="background1"/>
        <w:tabs>
          <w:tab w:val="clear" w:pos="709"/>
        </w:tabs>
        <w:ind w:left="900"/>
        <w:jc w:val="both"/>
        <w:rPr>
          <w:sz w:val="18"/>
          <w:szCs w:val="18"/>
        </w:rPr>
      </w:pPr>
      <w:r w:rsidRPr="00922DA1">
        <w:rPr>
          <w:rFonts w:ascii="Tahoma" w:hAnsi="Tahoma" w:cs="Tahoma"/>
          <w:bCs w:val="0"/>
          <w:sz w:val="18"/>
          <w:szCs w:val="18"/>
        </w:rPr>
        <w:t>всички оферти, които отговарят на предварително обявените от Възложителя условия, надвишават финансовия ресурс, който той може да осигури;</w:t>
      </w:r>
    </w:p>
    <w:p w:rsidR="00A03570" w:rsidRDefault="00A03570" w:rsidP="00A03570">
      <w:pPr>
        <w:pStyle w:val="Heading3"/>
        <w:keepNext w:val="0"/>
        <w:widowControl w:val="0"/>
        <w:numPr>
          <w:ilvl w:val="2"/>
          <w:numId w:val="12"/>
        </w:numPr>
        <w:shd w:val="clear" w:color="auto" w:fill="FFFFFF" w:themeFill="background1"/>
        <w:tabs>
          <w:tab w:val="clear" w:pos="709"/>
        </w:tabs>
        <w:ind w:left="900"/>
        <w:jc w:val="both"/>
        <w:rPr>
          <w:rFonts w:ascii="Tahoma" w:hAnsi="Tahoma" w:cs="Tahoma"/>
          <w:bCs w:val="0"/>
          <w:sz w:val="18"/>
          <w:szCs w:val="18"/>
        </w:rPr>
      </w:pPr>
      <w:r w:rsidRPr="00922DA1">
        <w:rPr>
          <w:rFonts w:ascii="Tahoma" w:hAnsi="Tahoma" w:cs="Tahoma"/>
          <w:bCs w:val="0"/>
          <w:sz w:val="18"/>
          <w:szCs w:val="18"/>
        </w:rPr>
        <w:t>отпадне необходимостта от провеждане на процедурата или от възлагане на Договора в резултат на съществена промяна в обстоятелствата или при невъзможност да се осигури финансиране за изпълнението на поръчката по причини, които Възложителят не е могъл да предвиди;</w:t>
      </w:r>
    </w:p>
    <w:p w:rsidR="00A03570" w:rsidRPr="00922DA1" w:rsidRDefault="00A03570" w:rsidP="00A03570">
      <w:pPr>
        <w:pStyle w:val="Heading3"/>
        <w:keepNext w:val="0"/>
        <w:widowControl w:val="0"/>
        <w:numPr>
          <w:ilvl w:val="2"/>
          <w:numId w:val="12"/>
        </w:numPr>
        <w:shd w:val="clear" w:color="auto" w:fill="FFFFFF" w:themeFill="background1"/>
        <w:tabs>
          <w:tab w:val="clear" w:pos="709"/>
        </w:tabs>
        <w:ind w:left="900"/>
        <w:jc w:val="both"/>
        <w:rPr>
          <w:sz w:val="18"/>
          <w:szCs w:val="18"/>
        </w:rPr>
      </w:pPr>
      <w:r w:rsidRPr="00922DA1">
        <w:rPr>
          <w:rFonts w:ascii="Tahoma" w:hAnsi="Tahoma" w:cs="Tahoma"/>
          <w:bCs w:val="0"/>
          <w:sz w:val="18"/>
          <w:szCs w:val="18"/>
        </w:rPr>
        <w:t>са необходими съществени промени в условията на обявената поръчка, които биха променили кръга на заинтересованите лица.</w:t>
      </w:r>
    </w:p>
    <w:p w:rsidR="00A03570" w:rsidRPr="00922DA1" w:rsidRDefault="00A03570" w:rsidP="00A03570">
      <w:pPr>
        <w:pStyle w:val="Heading3"/>
        <w:keepNext w:val="0"/>
        <w:widowControl w:val="0"/>
        <w:numPr>
          <w:ilvl w:val="2"/>
          <w:numId w:val="9"/>
        </w:numPr>
        <w:shd w:val="clear" w:color="auto" w:fill="FFFFFF" w:themeFill="background1"/>
        <w:tabs>
          <w:tab w:val="clear" w:pos="709"/>
        </w:tabs>
        <w:jc w:val="both"/>
        <w:rPr>
          <w:sz w:val="18"/>
          <w:szCs w:val="18"/>
        </w:rPr>
      </w:pPr>
      <w:r w:rsidRPr="00922DA1">
        <w:rPr>
          <w:rFonts w:ascii="Tahoma" w:hAnsi="Tahoma" w:cs="Tahoma"/>
          <w:bCs w:val="0"/>
          <w:sz w:val="18"/>
          <w:szCs w:val="18"/>
        </w:rPr>
        <w:t>Възложителят може да прекрати процедурата с мотивирано решение, когато:</w:t>
      </w:r>
    </w:p>
    <w:p w:rsidR="00A03570" w:rsidRPr="00922DA1" w:rsidRDefault="00A03570" w:rsidP="00A03570">
      <w:pPr>
        <w:pStyle w:val="Heading3"/>
        <w:keepNext w:val="0"/>
        <w:widowControl w:val="0"/>
        <w:numPr>
          <w:ilvl w:val="0"/>
          <w:numId w:val="0"/>
        </w:numPr>
        <w:shd w:val="clear" w:color="auto" w:fill="FFFFFF" w:themeFill="background1"/>
        <w:tabs>
          <w:tab w:val="clear" w:pos="709"/>
        </w:tabs>
        <w:spacing w:before="0" w:after="0"/>
        <w:ind w:left="562"/>
        <w:jc w:val="both"/>
        <w:rPr>
          <w:sz w:val="18"/>
          <w:szCs w:val="18"/>
        </w:rPr>
      </w:pPr>
      <w:r w:rsidRPr="00922DA1">
        <w:rPr>
          <w:rFonts w:ascii="Tahoma" w:hAnsi="Tahoma" w:cs="Tahoma"/>
          <w:bCs w:val="0"/>
          <w:sz w:val="18"/>
          <w:szCs w:val="18"/>
        </w:rPr>
        <w:t>1. е подадена само една оферта;</w:t>
      </w:r>
    </w:p>
    <w:p w:rsidR="00A03570" w:rsidRPr="00922DA1" w:rsidRDefault="00A03570" w:rsidP="00A03570">
      <w:pPr>
        <w:pStyle w:val="Heading3"/>
        <w:keepNext w:val="0"/>
        <w:widowControl w:val="0"/>
        <w:numPr>
          <w:ilvl w:val="0"/>
          <w:numId w:val="0"/>
        </w:numPr>
        <w:shd w:val="clear" w:color="auto" w:fill="FFFFFF" w:themeFill="background1"/>
        <w:tabs>
          <w:tab w:val="clear" w:pos="709"/>
        </w:tabs>
        <w:spacing w:before="0" w:after="0"/>
        <w:ind w:left="562"/>
        <w:jc w:val="both"/>
        <w:rPr>
          <w:sz w:val="18"/>
          <w:szCs w:val="18"/>
        </w:rPr>
      </w:pPr>
      <w:r w:rsidRPr="00922DA1">
        <w:rPr>
          <w:rFonts w:ascii="Tahoma" w:hAnsi="Tahoma" w:cs="Tahoma"/>
          <w:bCs w:val="0"/>
          <w:sz w:val="18"/>
          <w:szCs w:val="18"/>
        </w:rPr>
        <w:t>2. има само една подходяща оферта;</w:t>
      </w:r>
    </w:p>
    <w:p w:rsidR="00A03570" w:rsidRPr="00922DA1" w:rsidRDefault="00A03570" w:rsidP="00A03570">
      <w:pPr>
        <w:pStyle w:val="Heading3"/>
        <w:keepNext w:val="0"/>
        <w:widowControl w:val="0"/>
        <w:numPr>
          <w:ilvl w:val="0"/>
          <w:numId w:val="0"/>
        </w:numPr>
        <w:shd w:val="clear" w:color="auto" w:fill="FFFFFF" w:themeFill="background1"/>
        <w:tabs>
          <w:tab w:val="clear" w:pos="709"/>
        </w:tabs>
        <w:spacing w:before="0" w:after="0"/>
        <w:ind w:left="562"/>
        <w:jc w:val="both"/>
        <w:rPr>
          <w:sz w:val="18"/>
          <w:szCs w:val="18"/>
        </w:rPr>
      </w:pPr>
      <w:r w:rsidRPr="00922DA1">
        <w:rPr>
          <w:rFonts w:ascii="Tahoma" w:hAnsi="Tahoma" w:cs="Tahoma"/>
          <w:bCs w:val="0"/>
          <w:sz w:val="18"/>
          <w:szCs w:val="18"/>
        </w:rPr>
        <w:t>3. участникът, класиран на първо място:</w:t>
      </w:r>
    </w:p>
    <w:p w:rsidR="00A03570" w:rsidRPr="00922DA1" w:rsidRDefault="00A03570" w:rsidP="00A03570">
      <w:pPr>
        <w:pStyle w:val="Heading3"/>
        <w:keepNext w:val="0"/>
        <w:widowControl w:val="0"/>
        <w:numPr>
          <w:ilvl w:val="0"/>
          <w:numId w:val="0"/>
        </w:numPr>
        <w:shd w:val="clear" w:color="auto" w:fill="FFFFFF" w:themeFill="background1"/>
        <w:tabs>
          <w:tab w:val="clear" w:pos="709"/>
        </w:tabs>
        <w:spacing w:before="0" w:after="0"/>
        <w:ind w:left="900"/>
        <w:jc w:val="both"/>
        <w:rPr>
          <w:sz w:val="18"/>
          <w:szCs w:val="18"/>
        </w:rPr>
      </w:pPr>
      <w:r w:rsidRPr="00922DA1">
        <w:rPr>
          <w:rFonts w:ascii="Tahoma" w:hAnsi="Tahoma" w:cs="Tahoma"/>
          <w:bCs w:val="0"/>
          <w:sz w:val="18"/>
          <w:szCs w:val="18"/>
        </w:rPr>
        <w:t>а) откаже да сключи договор;</w:t>
      </w:r>
    </w:p>
    <w:p w:rsidR="00A03570" w:rsidRPr="00922DA1" w:rsidRDefault="00A03570" w:rsidP="00A03570">
      <w:pPr>
        <w:pStyle w:val="Heading3"/>
        <w:keepNext w:val="0"/>
        <w:widowControl w:val="0"/>
        <w:numPr>
          <w:ilvl w:val="0"/>
          <w:numId w:val="0"/>
        </w:numPr>
        <w:shd w:val="clear" w:color="auto" w:fill="FFFFFF" w:themeFill="background1"/>
        <w:tabs>
          <w:tab w:val="clear" w:pos="709"/>
        </w:tabs>
        <w:spacing w:before="0" w:after="0"/>
        <w:ind w:left="900"/>
        <w:jc w:val="both"/>
        <w:rPr>
          <w:sz w:val="18"/>
          <w:szCs w:val="18"/>
        </w:rPr>
      </w:pPr>
      <w:r w:rsidRPr="00922DA1">
        <w:rPr>
          <w:rFonts w:ascii="Tahoma" w:hAnsi="Tahoma" w:cs="Tahoma"/>
          <w:bCs w:val="0"/>
          <w:sz w:val="18"/>
          <w:szCs w:val="18"/>
        </w:rPr>
        <w:t>б) не изпълни някое от условията по чл. 112, ал. 1 от ЗОП, или</w:t>
      </w:r>
    </w:p>
    <w:p w:rsidR="00A03570" w:rsidRPr="00922DA1" w:rsidRDefault="00A03570" w:rsidP="00A03570">
      <w:pPr>
        <w:pStyle w:val="Heading3"/>
        <w:keepNext w:val="0"/>
        <w:widowControl w:val="0"/>
        <w:numPr>
          <w:ilvl w:val="0"/>
          <w:numId w:val="0"/>
        </w:numPr>
        <w:shd w:val="clear" w:color="auto" w:fill="FFFFFF" w:themeFill="background1"/>
        <w:tabs>
          <w:tab w:val="clear" w:pos="709"/>
        </w:tabs>
        <w:spacing w:before="0" w:after="0"/>
        <w:ind w:left="900"/>
        <w:jc w:val="both"/>
        <w:rPr>
          <w:sz w:val="18"/>
          <w:szCs w:val="18"/>
        </w:rPr>
      </w:pPr>
      <w:r w:rsidRPr="00922DA1">
        <w:rPr>
          <w:rFonts w:ascii="Tahoma" w:hAnsi="Tahoma" w:cs="Tahoma"/>
          <w:bCs w:val="0"/>
          <w:sz w:val="18"/>
          <w:szCs w:val="18"/>
        </w:rPr>
        <w:t>в) не докаже, че не са налице основания за отстраняване от процедурата.</w:t>
      </w:r>
    </w:p>
    <w:p w:rsidR="00A03570" w:rsidRPr="00922DA1" w:rsidRDefault="00A03570" w:rsidP="00A03570">
      <w:pPr>
        <w:pStyle w:val="Heading1"/>
        <w:keepNext w:val="0"/>
        <w:keepLines w:val="0"/>
        <w:widowControl w:val="0"/>
        <w:numPr>
          <w:ilvl w:val="0"/>
          <w:numId w:val="9"/>
        </w:numPr>
        <w:shd w:val="clear" w:color="auto" w:fill="FFFFFF" w:themeFill="background1"/>
        <w:tabs>
          <w:tab w:val="clear" w:pos="369"/>
        </w:tabs>
        <w:spacing w:before="360" w:line="280" w:lineRule="exact"/>
        <w:ind w:left="709" w:hanging="567"/>
        <w:jc w:val="both"/>
        <w:rPr>
          <w:sz w:val="24"/>
          <w:szCs w:val="24"/>
        </w:rPr>
      </w:pPr>
      <w:bookmarkStart w:id="14" w:name="_Toc401420101"/>
      <w:r w:rsidRPr="00922DA1">
        <w:rPr>
          <w:sz w:val="24"/>
          <w:szCs w:val="24"/>
        </w:rPr>
        <w:t>Сключване на договор</w:t>
      </w:r>
      <w:bookmarkEnd w:id="14"/>
    </w:p>
    <w:p w:rsidR="00A03570" w:rsidRPr="00922DA1" w:rsidRDefault="00A03570" w:rsidP="00A03570">
      <w:pPr>
        <w:pStyle w:val="Heading3"/>
        <w:keepNext w:val="0"/>
        <w:widowControl w:val="0"/>
        <w:numPr>
          <w:ilvl w:val="1"/>
          <w:numId w:val="9"/>
        </w:numPr>
        <w:shd w:val="clear" w:color="auto" w:fill="FFFFFF" w:themeFill="background1"/>
        <w:tabs>
          <w:tab w:val="clear" w:pos="709"/>
        </w:tabs>
        <w:ind w:left="709" w:hanging="567"/>
        <w:jc w:val="both"/>
        <w:rPr>
          <w:rFonts w:ascii="Tahoma" w:hAnsi="Tahoma" w:cs="Tahoma"/>
          <w:bCs w:val="0"/>
          <w:sz w:val="18"/>
          <w:szCs w:val="18"/>
        </w:rPr>
      </w:pPr>
      <w:r w:rsidRPr="00922DA1">
        <w:rPr>
          <w:rFonts w:ascii="Tahoma" w:hAnsi="Tahoma" w:cs="Tahoma"/>
          <w:bCs w:val="0"/>
          <w:sz w:val="18"/>
          <w:szCs w:val="18"/>
        </w:rPr>
        <w:t xml:space="preserve">След влизането в сила на решението за избор на изпълнител, страните уговарят датата и начина за сключване на договор. </w:t>
      </w:r>
    </w:p>
    <w:p w:rsidR="00A03570" w:rsidRPr="00922DA1" w:rsidRDefault="00A03570" w:rsidP="00A03570">
      <w:pPr>
        <w:pStyle w:val="Heading3"/>
        <w:keepNext w:val="0"/>
        <w:widowControl w:val="0"/>
        <w:numPr>
          <w:ilvl w:val="1"/>
          <w:numId w:val="9"/>
        </w:numPr>
        <w:shd w:val="clear" w:color="auto" w:fill="FFFFFF" w:themeFill="background1"/>
        <w:tabs>
          <w:tab w:val="clear" w:pos="709"/>
        </w:tabs>
        <w:ind w:left="709" w:hanging="567"/>
        <w:jc w:val="both"/>
        <w:rPr>
          <w:rFonts w:ascii="Tahoma" w:hAnsi="Tahoma" w:cs="Tahoma"/>
          <w:bCs w:val="0"/>
          <w:sz w:val="18"/>
          <w:szCs w:val="18"/>
        </w:rPr>
      </w:pPr>
      <w:r w:rsidRPr="00922DA1">
        <w:rPr>
          <w:rFonts w:ascii="Tahoma" w:hAnsi="Tahoma" w:cs="Tahoma"/>
          <w:bCs w:val="0"/>
          <w:sz w:val="18"/>
          <w:szCs w:val="18"/>
        </w:rPr>
        <w:t xml:space="preserve">Когато определеният за изпълнител участник откаже да сключи договор, Възложителят прекратява процедурата в частта за тази позиция или определя за изпълнител втория класиран участник. За отказ се приема и неявяването на уговорената дата, освен ако неявяването е по обективни причини, за което Възложителят е уведомен своевременно. </w:t>
      </w:r>
    </w:p>
    <w:p w:rsidR="00A03570" w:rsidRPr="00922DA1" w:rsidRDefault="00A03570" w:rsidP="00142326">
      <w:pPr>
        <w:pStyle w:val="Heading3"/>
        <w:keepNext w:val="0"/>
        <w:widowControl w:val="0"/>
        <w:numPr>
          <w:ilvl w:val="1"/>
          <w:numId w:val="9"/>
        </w:numPr>
        <w:shd w:val="clear" w:color="auto" w:fill="FFFFFF" w:themeFill="background1"/>
        <w:tabs>
          <w:tab w:val="clear" w:pos="709"/>
        </w:tabs>
        <w:ind w:left="709" w:hanging="567"/>
        <w:jc w:val="both"/>
      </w:pPr>
      <w:r w:rsidRPr="00922DA1">
        <w:rPr>
          <w:rFonts w:ascii="Tahoma" w:hAnsi="Tahoma" w:cs="Tahoma"/>
          <w:bCs w:val="0"/>
          <w:sz w:val="18"/>
          <w:szCs w:val="18"/>
        </w:rPr>
        <w:t xml:space="preserve">Преди сключването на договор за обществена поръчка Възложителят изисква от участника, определен за изпълнител, да предостави актуални документи, удостоверяващи липсата на основанията за отстраняване от процедурата, както и съответствието с поставените критерии за подбор. Документите се представят и за подизпълнителите и третите лица, ако има такива. </w:t>
      </w:r>
    </w:p>
    <w:p w:rsidR="00A03570" w:rsidRPr="00922DA1" w:rsidRDefault="00A03570" w:rsidP="00A03570">
      <w:pPr>
        <w:pStyle w:val="Heading1"/>
      </w:pPr>
      <w:bookmarkStart w:id="15" w:name="_Toc401420102"/>
      <w:r w:rsidRPr="00922DA1">
        <w:t>Гаранция за изпълнение на договора</w:t>
      </w:r>
      <w:bookmarkEnd w:id="15"/>
    </w:p>
    <w:p w:rsidR="00A03570" w:rsidRPr="00545369" w:rsidRDefault="00A03570" w:rsidP="00A03570">
      <w:pPr>
        <w:pStyle w:val="Heading3"/>
        <w:keepNext w:val="0"/>
        <w:widowControl w:val="0"/>
        <w:numPr>
          <w:ilvl w:val="0"/>
          <w:numId w:val="19"/>
        </w:numPr>
        <w:shd w:val="clear" w:color="auto" w:fill="FFFFFF" w:themeFill="background1"/>
        <w:tabs>
          <w:tab w:val="clear" w:pos="709"/>
        </w:tabs>
        <w:ind w:hanging="578"/>
        <w:jc w:val="both"/>
        <w:rPr>
          <w:rFonts w:ascii="Tahoma" w:hAnsi="Tahoma" w:cs="Tahoma"/>
          <w:bCs w:val="0"/>
          <w:color w:val="595959" w:themeColor="text1" w:themeTint="A6"/>
          <w:szCs w:val="24"/>
        </w:rPr>
      </w:pPr>
      <w:bookmarkStart w:id="16" w:name="_Ref404093604"/>
      <w:r w:rsidRPr="00545369">
        <w:rPr>
          <w:rFonts w:ascii="Tahoma" w:hAnsi="Tahoma" w:cs="Tahoma"/>
          <w:bCs w:val="0"/>
          <w:color w:val="595959" w:themeColor="text1" w:themeTint="A6"/>
          <w:szCs w:val="24"/>
        </w:rPr>
        <w:t>Срок за предоставяне на гаранция. Видове гаранции.</w:t>
      </w:r>
    </w:p>
    <w:bookmarkEnd w:id="16"/>
    <w:p w:rsidR="00A03570" w:rsidRPr="00545369" w:rsidRDefault="00DC5403" w:rsidP="00A03570">
      <w:pPr>
        <w:pStyle w:val="Heading3"/>
        <w:keepNext w:val="0"/>
        <w:widowControl w:val="0"/>
        <w:numPr>
          <w:ilvl w:val="1"/>
          <w:numId w:val="19"/>
        </w:numPr>
        <w:shd w:val="clear" w:color="auto" w:fill="FFFFFF" w:themeFill="background1"/>
        <w:tabs>
          <w:tab w:val="clear" w:pos="709"/>
        </w:tabs>
        <w:ind w:left="709" w:hanging="567"/>
        <w:jc w:val="both"/>
        <w:rPr>
          <w:rFonts w:ascii="Tahoma" w:hAnsi="Tahoma" w:cs="Tahoma"/>
          <w:bCs w:val="0"/>
          <w:sz w:val="18"/>
          <w:szCs w:val="18"/>
        </w:rPr>
      </w:pPr>
      <w:r>
        <w:rPr>
          <w:rFonts w:ascii="Tahoma" w:hAnsi="Tahoma" w:cs="Tahoma"/>
          <w:bCs w:val="0"/>
          <w:sz w:val="18"/>
          <w:szCs w:val="18"/>
        </w:rPr>
        <w:t>П</w:t>
      </w:r>
      <w:r w:rsidR="00A03570" w:rsidRPr="00922DA1">
        <w:rPr>
          <w:rFonts w:ascii="Tahoma" w:hAnsi="Tahoma" w:cs="Tahoma"/>
          <w:bCs w:val="0"/>
          <w:sz w:val="18"/>
          <w:szCs w:val="18"/>
        </w:rPr>
        <w:t xml:space="preserve">реди подписване на договора, определеният за изпълнител участник предоставя на Възложителя гаранция за добро изпълнение в размер на 5 % (пет процента) от стойността на </w:t>
      </w:r>
      <w:r w:rsidR="00A03570" w:rsidRPr="00545369">
        <w:rPr>
          <w:rFonts w:ascii="Tahoma" w:hAnsi="Tahoma" w:cs="Tahoma"/>
          <w:bCs w:val="0"/>
          <w:sz w:val="18"/>
          <w:szCs w:val="18"/>
        </w:rPr>
        <w:t>Договора и в съответствие с условията на Договора.</w:t>
      </w:r>
    </w:p>
    <w:p w:rsidR="00A03570" w:rsidRDefault="00A03570" w:rsidP="00A03570">
      <w:pPr>
        <w:pStyle w:val="Heading3"/>
        <w:keepNext w:val="0"/>
        <w:widowControl w:val="0"/>
        <w:numPr>
          <w:ilvl w:val="1"/>
          <w:numId w:val="19"/>
        </w:numPr>
        <w:shd w:val="clear" w:color="auto" w:fill="FFFFFF" w:themeFill="background1"/>
        <w:tabs>
          <w:tab w:val="clear" w:pos="709"/>
        </w:tabs>
        <w:ind w:left="709" w:hanging="567"/>
        <w:jc w:val="both"/>
        <w:rPr>
          <w:rFonts w:ascii="Tahoma" w:hAnsi="Tahoma" w:cs="Tahoma"/>
          <w:bCs w:val="0"/>
          <w:sz w:val="18"/>
          <w:szCs w:val="18"/>
          <w:lang w:val="en-US"/>
        </w:rPr>
      </w:pPr>
      <w:r w:rsidRPr="00545369">
        <w:rPr>
          <w:rFonts w:ascii="Tahoma" w:hAnsi="Tahoma" w:cs="Tahoma"/>
          <w:bCs w:val="0"/>
          <w:sz w:val="18"/>
          <w:szCs w:val="18"/>
        </w:rPr>
        <w:t xml:space="preserve">Гаранцията за добро изпълнение на Договора се представя от определения за изпълнител участник, в една от следните форми: </w:t>
      </w:r>
    </w:p>
    <w:p w:rsidR="00296501" w:rsidRDefault="00296501" w:rsidP="00AD03E8">
      <w:pPr>
        <w:pStyle w:val="NoSpacing"/>
        <w:rPr>
          <w:lang w:val="en-US"/>
        </w:rPr>
      </w:pPr>
    </w:p>
    <w:p w:rsidR="00A03570" w:rsidRPr="00545369" w:rsidRDefault="00AD03E8" w:rsidP="00AD03E8">
      <w:pPr>
        <w:pStyle w:val="NoSpacing"/>
      </w:pPr>
      <w:r>
        <w:rPr>
          <w:lang w:val="en-US"/>
        </w:rPr>
        <w:lastRenderedPageBreak/>
        <w:t xml:space="preserve">- </w:t>
      </w:r>
      <w:r w:rsidR="00A03570" w:rsidRPr="00545369">
        <w:t xml:space="preserve">Парична сума </w:t>
      </w:r>
    </w:p>
    <w:p w:rsidR="00A03570" w:rsidRPr="00545369" w:rsidRDefault="00AD03E8" w:rsidP="00AD03E8">
      <w:pPr>
        <w:pStyle w:val="NoSpacing"/>
      </w:pPr>
      <w:r>
        <w:rPr>
          <w:lang w:val="en-US"/>
        </w:rPr>
        <w:t xml:space="preserve">- </w:t>
      </w:r>
      <w:r w:rsidR="00A03570" w:rsidRPr="00545369">
        <w:t xml:space="preserve">Банкова гаранция </w:t>
      </w:r>
    </w:p>
    <w:p w:rsidR="00A03570" w:rsidRPr="00545369" w:rsidRDefault="00AD03E8" w:rsidP="00AD03E8">
      <w:pPr>
        <w:pStyle w:val="NoSpacing"/>
      </w:pPr>
      <w:proofErr w:type="gramStart"/>
      <w:r>
        <w:rPr>
          <w:lang w:val="en-US"/>
        </w:rPr>
        <w:t xml:space="preserve">- </w:t>
      </w:r>
      <w:r w:rsidR="00A03570" w:rsidRPr="00545369">
        <w:t>Застраховка, която обезпечава изпълнението чрез покритие на отговорността на изпълнителя.</w:t>
      </w:r>
      <w:proofErr w:type="gramEnd"/>
    </w:p>
    <w:p w:rsidR="00545369" w:rsidRPr="00545369" w:rsidRDefault="00A03570" w:rsidP="00AD03E8">
      <w:pPr>
        <w:pStyle w:val="NoSpacing"/>
        <w:rPr>
          <w:rFonts w:cs="Tahoma"/>
          <w:bCs/>
          <w:i/>
          <w:szCs w:val="18"/>
        </w:rPr>
      </w:pPr>
      <w:r w:rsidRPr="00545369">
        <w:rPr>
          <w:rFonts w:cs="Tahoma"/>
          <w:i/>
          <w:szCs w:val="18"/>
        </w:rPr>
        <w:t>Определеният за изпълнител участник избира сам формата на гаранцията за изпълнение на Договора.</w:t>
      </w:r>
    </w:p>
    <w:p w:rsidR="00545369" w:rsidRPr="00545369" w:rsidRDefault="00545369" w:rsidP="00545369">
      <w:pPr>
        <w:widowControl w:val="0"/>
        <w:autoSpaceDE w:val="0"/>
        <w:autoSpaceDN w:val="0"/>
        <w:adjustRightInd w:val="0"/>
        <w:ind w:firstLine="567"/>
        <w:jc w:val="both"/>
        <w:rPr>
          <w:rFonts w:cs="Tahoma"/>
          <w:szCs w:val="18"/>
          <w:lang w:val="x-none"/>
        </w:rPr>
      </w:pPr>
      <w:r w:rsidRPr="00545369">
        <w:rPr>
          <w:rFonts w:cs="Tahoma"/>
          <w:szCs w:val="18"/>
          <w:lang w:val="x-none"/>
        </w:rPr>
        <w:t xml:space="preserve">Условията и сроковете за задържане или освобождаване на гаранцията за изпълнение се уреждат в договора за обществена поръчка. </w:t>
      </w:r>
    </w:p>
    <w:p w:rsidR="00164337" w:rsidRDefault="00A03570" w:rsidP="00164337">
      <w:pPr>
        <w:autoSpaceDE w:val="0"/>
        <w:autoSpaceDN w:val="0"/>
        <w:adjustRightInd w:val="0"/>
        <w:ind w:firstLine="567"/>
        <w:jc w:val="both"/>
        <w:rPr>
          <w:rFonts w:cs="Tahoma"/>
          <w:szCs w:val="18"/>
        </w:rPr>
      </w:pPr>
      <w:r w:rsidRPr="00545369">
        <w:rPr>
          <w:rFonts w:cs="Tahoma"/>
          <w:bCs/>
          <w:i/>
          <w:szCs w:val="18"/>
        </w:rPr>
        <w:t xml:space="preserve"> </w:t>
      </w:r>
      <w:r w:rsidR="00545369" w:rsidRPr="00545369">
        <w:rPr>
          <w:rFonts w:cs="Tahoma"/>
          <w:szCs w:val="18"/>
        </w:rPr>
        <w:t>При представяне на гаранцията в платежното нареждане, в банковата гаранция или застраховката, изрично се посочва договорът, за който се представя гаранцията.</w:t>
      </w:r>
      <w:r w:rsidR="00545369">
        <w:rPr>
          <w:rFonts w:cs="Tahoma"/>
          <w:szCs w:val="18"/>
        </w:rPr>
        <w:t xml:space="preserve"> </w:t>
      </w:r>
    </w:p>
    <w:p w:rsidR="00164337" w:rsidRPr="00125FEA" w:rsidRDefault="00164337" w:rsidP="00164337">
      <w:pPr>
        <w:autoSpaceDE w:val="0"/>
        <w:autoSpaceDN w:val="0"/>
        <w:adjustRightInd w:val="0"/>
        <w:ind w:firstLine="567"/>
        <w:jc w:val="both"/>
      </w:pPr>
      <w:r w:rsidRPr="00125FEA">
        <w:t xml:space="preserve">Всички разходи, свързани с гаранциите, са за сметка на Изпълнителя. </w:t>
      </w:r>
    </w:p>
    <w:p w:rsidR="00A03570" w:rsidRPr="00545369" w:rsidRDefault="00A03570" w:rsidP="00A03570">
      <w:pPr>
        <w:pStyle w:val="Heading3"/>
        <w:keepNext w:val="0"/>
        <w:widowControl w:val="0"/>
        <w:numPr>
          <w:ilvl w:val="1"/>
          <w:numId w:val="19"/>
        </w:numPr>
        <w:shd w:val="clear" w:color="auto" w:fill="FFFFFF" w:themeFill="background1"/>
        <w:tabs>
          <w:tab w:val="clear" w:pos="709"/>
        </w:tabs>
        <w:ind w:left="567" w:hanging="567"/>
        <w:jc w:val="both"/>
        <w:rPr>
          <w:rFonts w:ascii="Tahoma" w:hAnsi="Tahoma" w:cs="Tahoma"/>
          <w:bCs w:val="0"/>
          <w:sz w:val="18"/>
          <w:szCs w:val="18"/>
        </w:rPr>
      </w:pPr>
      <w:r w:rsidRPr="00545369">
        <w:rPr>
          <w:rFonts w:ascii="Tahoma" w:hAnsi="Tahoma" w:cs="Tahoma"/>
          <w:bCs w:val="0"/>
          <w:sz w:val="18"/>
          <w:szCs w:val="18"/>
        </w:rPr>
        <w:t>Когато участникът определен за изпълнител избере да внесе гаранцията за изпълнение като парична сума по банков път, това следва да стане по следната банкова сметка:</w:t>
      </w:r>
    </w:p>
    <w:p w:rsidR="00545369" w:rsidRPr="00545369" w:rsidRDefault="00545369" w:rsidP="00545369">
      <w:pPr>
        <w:pStyle w:val="BodyTextIndent3"/>
        <w:spacing w:after="0"/>
        <w:ind w:left="360"/>
        <w:jc w:val="both"/>
        <w:rPr>
          <w:rFonts w:ascii="Tahoma" w:hAnsi="Tahoma" w:cs="Tahoma"/>
          <w:b/>
          <w:sz w:val="18"/>
          <w:szCs w:val="18"/>
        </w:rPr>
      </w:pPr>
      <w:proofErr w:type="spellStart"/>
      <w:r w:rsidRPr="00545369">
        <w:rPr>
          <w:rFonts w:ascii="Tahoma" w:hAnsi="Tahoma" w:cs="Tahoma"/>
          <w:sz w:val="18"/>
          <w:szCs w:val="18"/>
        </w:rPr>
        <w:t>Банка</w:t>
      </w:r>
      <w:proofErr w:type="spellEnd"/>
      <w:r w:rsidRPr="00545369">
        <w:rPr>
          <w:rFonts w:ascii="Tahoma" w:hAnsi="Tahoma" w:cs="Tahoma"/>
          <w:sz w:val="18"/>
          <w:szCs w:val="18"/>
        </w:rPr>
        <w:t xml:space="preserve">: </w:t>
      </w:r>
      <w:proofErr w:type="gramStart"/>
      <w:r w:rsidRPr="00545369">
        <w:rPr>
          <w:rFonts w:ascii="Tahoma" w:hAnsi="Tahoma" w:cs="Tahoma"/>
          <w:b/>
          <w:sz w:val="18"/>
          <w:szCs w:val="18"/>
        </w:rPr>
        <w:t>ДСК  ЕАД</w:t>
      </w:r>
      <w:proofErr w:type="gramEnd"/>
      <w:r w:rsidRPr="00545369">
        <w:rPr>
          <w:rFonts w:ascii="Tahoma" w:hAnsi="Tahoma" w:cs="Tahoma"/>
          <w:b/>
          <w:sz w:val="18"/>
          <w:szCs w:val="18"/>
        </w:rPr>
        <w:t xml:space="preserve"> – </w:t>
      </w:r>
      <w:proofErr w:type="spellStart"/>
      <w:r w:rsidRPr="00545369">
        <w:rPr>
          <w:rFonts w:ascii="Tahoma" w:hAnsi="Tahoma" w:cs="Tahoma"/>
          <w:b/>
          <w:sz w:val="18"/>
          <w:szCs w:val="18"/>
        </w:rPr>
        <w:t>Финансов</w:t>
      </w:r>
      <w:proofErr w:type="spellEnd"/>
      <w:r w:rsidRPr="00545369">
        <w:rPr>
          <w:rFonts w:ascii="Tahoma" w:hAnsi="Tahoma" w:cs="Tahoma"/>
          <w:b/>
          <w:sz w:val="18"/>
          <w:szCs w:val="18"/>
        </w:rPr>
        <w:t xml:space="preserve"> </w:t>
      </w:r>
      <w:proofErr w:type="spellStart"/>
      <w:r w:rsidRPr="00545369">
        <w:rPr>
          <w:rFonts w:ascii="Tahoma" w:hAnsi="Tahoma" w:cs="Tahoma"/>
          <w:b/>
          <w:sz w:val="18"/>
          <w:szCs w:val="18"/>
        </w:rPr>
        <w:t>център</w:t>
      </w:r>
      <w:proofErr w:type="spellEnd"/>
      <w:r w:rsidRPr="00545369">
        <w:rPr>
          <w:rFonts w:ascii="Tahoma" w:hAnsi="Tahoma" w:cs="Tahoma"/>
          <w:b/>
          <w:sz w:val="18"/>
          <w:szCs w:val="18"/>
        </w:rPr>
        <w:t xml:space="preserve"> Габрово</w:t>
      </w:r>
    </w:p>
    <w:p w:rsidR="00545369" w:rsidRPr="00545369" w:rsidRDefault="00545369" w:rsidP="00545369">
      <w:pPr>
        <w:pStyle w:val="BodyTextIndent3"/>
        <w:spacing w:after="0"/>
        <w:ind w:left="360"/>
        <w:jc w:val="both"/>
        <w:rPr>
          <w:rFonts w:ascii="Tahoma" w:hAnsi="Tahoma" w:cs="Tahoma"/>
          <w:b/>
          <w:sz w:val="18"/>
          <w:szCs w:val="18"/>
        </w:rPr>
      </w:pPr>
      <w:proofErr w:type="spellStart"/>
      <w:r w:rsidRPr="00545369">
        <w:rPr>
          <w:rFonts w:ascii="Tahoma" w:hAnsi="Tahoma" w:cs="Tahoma"/>
          <w:sz w:val="18"/>
          <w:szCs w:val="18"/>
        </w:rPr>
        <w:t>Банков</w:t>
      </w:r>
      <w:proofErr w:type="spellEnd"/>
      <w:r w:rsidRPr="00545369">
        <w:rPr>
          <w:rFonts w:ascii="Tahoma" w:hAnsi="Tahoma" w:cs="Tahoma"/>
          <w:sz w:val="18"/>
          <w:szCs w:val="18"/>
        </w:rPr>
        <w:t xml:space="preserve"> </w:t>
      </w:r>
      <w:proofErr w:type="spellStart"/>
      <w:r w:rsidRPr="00545369">
        <w:rPr>
          <w:rFonts w:ascii="Tahoma" w:hAnsi="Tahoma" w:cs="Tahoma"/>
          <w:sz w:val="18"/>
          <w:szCs w:val="18"/>
        </w:rPr>
        <w:t>код</w:t>
      </w:r>
      <w:proofErr w:type="spellEnd"/>
      <w:r w:rsidRPr="00545369">
        <w:rPr>
          <w:rFonts w:ascii="Tahoma" w:hAnsi="Tahoma" w:cs="Tahoma"/>
          <w:sz w:val="18"/>
          <w:szCs w:val="18"/>
        </w:rPr>
        <w:t xml:space="preserve"> (BIC): </w:t>
      </w:r>
      <w:r w:rsidRPr="00545369">
        <w:rPr>
          <w:rFonts w:ascii="Tahoma" w:hAnsi="Tahoma" w:cs="Tahoma"/>
          <w:b/>
          <w:sz w:val="18"/>
          <w:szCs w:val="18"/>
        </w:rPr>
        <w:t>STSABGSF</w:t>
      </w:r>
    </w:p>
    <w:p w:rsidR="00545369" w:rsidRPr="00545369" w:rsidRDefault="00AD03E8" w:rsidP="00AD03E8">
      <w:pPr>
        <w:pStyle w:val="BodyTextIndent3"/>
        <w:spacing w:after="0"/>
        <w:jc w:val="both"/>
        <w:rPr>
          <w:rFonts w:ascii="Tahoma" w:eastAsia="Lucida Sans Unicode" w:hAnsi="Tahoma" w:cs="Tahoma"/>
          <w:sz w:val="18"/>
          <w:szCs w:val="18"/>
        </w:rPr>
      </w:pPr>
      <w:r>
        <w:rPr>
          <w:rFonts w:ascii="Tahoma" w:hAnsi="Tahoma" w:cs="Tahoma"/>
          <w:sz w:val="18"/>
          <w:szCs w:val="18"/>
        </w:rPr>
        <w:t xml:space="preserve"> </w:t>
      </w:r>
      <w:proofErr w:type="spellStart"/>
      <w:r w:rsidR="00545369" w:rsidRPr="00545369">
        <w:rPr>
          <w:rFonts w:ascii="Tahoma" w:hAnsi="Tahoma" w:cs="Tahoma"/>
          <w:sz w:val="18"/>
          <w:szCs w:val="18"/>
        </w:rPr>
        <w:t>Банкова</w:t>
      </w:r>
      <w:proofErr w:type="spellEnd"/>
      <w:r w:rsidR="00545369" w:rsidRPr="00545369">
        <w:rPr>
          <w:rFonts w:ascii="Tahoma" w:hAnsi="Tahoma" w:cs="Tahoma"/>
          <w:sz w:val="18"/>
          <w:szCs w:val="18"/>
        </w:rPr>
        <w:t xml:space="preserve"> </w:t>
      </w:r>
      <w:proofErr w:type="spellStart"/>
      <w:r w:rsidR="00545369" w:rsidRPr="00545369">
        <w:rPr>
          <w:rFonts w:ascii="Tahoma" w:hAnsi="Tahoma" w:cs="Tahoma"/>
          <w:sz w:val="18"/>
          <w:szCs w:val="18"/>
        </w:rPr>
        <w:t>сметка</w:t>
      </w:r>
      <w:proofErr w:type="spellEnd"/>
      <w:r w:rsidR="00545369" w:rsidRPr="00545369">
        <w:rPr>
          <w:rFonts w:ascii="Tahoma" w:hAnsi="Tahoma" w:cs="Tahoma"/>
          <w:sz w:val="18"/>
          <w:szCs w:val="18"/>
        </w:rPr>
        <w:t xml:space="preserve"> (IBAN): </w:t>
      </w:r>
      <w:r w:rsidR="00545369" w:rsidRPr="00545369">
        <w:rPr>
          <w:rFonts w:ascii="Tahoma" w:hAnsi="Tahoma" w:cs="Tahoma"/>
          <w:b/>
          <w:sz w:val="18"/>
          <w:szCs w:val="18"/>
        </w:rPr>
        <w:t>BG 52 STSA 9300 3305 016 910</w:t>
      </w:r>
    </w:p>
    <w:p w:rsidR="00164337" w:rsidRDefault="00A03570" w:rsidP="00A03570">
      <w:pPr>
        <w:pStyle w:val="Heading3"/>
        <w:keepNext w:val="0"/>
        <w:widowControl w:val="0"/>
        <w:numPr>
          <w:ilvl w:val="1"/>
          <w:numId w:val="19"/>
        </w:numPr>
        <w:shd w:val="clear" w:color="auto" w:fill="FFFFFF" w:themeFill="background1"/>
        <w:tabs>
          <w:tab w:val="clear" w:pos="709"/>
        </w:tabs>
        <w:ind w:left="709" w:hanging="709"/>
        <w:jc w:val="both"/>
        <w:rPr>
          <w:rFonts w:ascii="Tahoma" w:hAnsi="Tahoma" w:cs="Tahoma"/>
          <w:bCs w:val="0"/>
          <w:sz w:val="18"/>
          <w:szCs w:val="18"/>
        </w:rPr>
      </w:pPr>
      <w:r w:rsidRPr="00164337">
        <w:rPr>
          <w:rFonts w:ascii="Tahoma" w:hAnsi="Tahoma" w:cs="Tahoma"/>
          <w:bCs w:val="0"/>
          <w:sz w:val="18"/>
          <w:szCs w:val="18"/>
        </w:rPr>
        <w:t>В случай че определеният за изпълнител участник представи банкова гаранция, същата следва да е неотменима, безусловна</w:t>
      </w:r>
      <w:r w:rsidR="00164337" w:rsidRPr="00164337">
        <w:rPr>
          <w:rFonts w:ascii="Tahoma" w:hAnsi="Tahoma" w:cs="Tahoma"/>
          <w:bCs w:val="0"/>
          <w:sz w:val="18"/>
          <w:szCs w:val="18"/>
        </w:rPr>
        <w:t>,</w:t>
      </w:r>
      <w:r w:rsidRPr="00164337">
        <w:rPr>
          <w:rFonts w:ascii="Tahoma" w:hAnsi="Tahoma" w:cs="Tahoma"/>
          <w:bCs w:val="0"/>
          <w:sz w:val="18"/>
          <w:szCs w:val="18"/>
        </w:rPr>
        <w:t xml:space="preserve"> </w:t>
      </w:r>
      <w:r w:rsidR="00164337" w:rsidRPr="00164337">
        <w:rPr>
          <w:rFonts w:ascii="Tahoma" w:hAnsi="Tahoma" w:cs="Tahoma"/>
          <w:sz w:val="18"/>
          <w:szCs w:val="18"/>
        </w:rPr>
        <w:t xml:space="preserve">да съдържа задължение на банката - гарант да извърши плащане при първо писмено искане от възложителя, деклариращ, че е налице неизпълнение на задължение на изпълнителя или друго основание за задържане на гаранцията за изпълнение </w:t>
      </w:r>
      <w:r w:rsidR="00164337" w:rsidRPr="00164337">
        <w:rPr>
          <w:rFonts w:ascii="Tahoma" w:hAnsi="Tahoma" w:cs="Tahoma"/>
          <w:bCs w:val="0"/>
          <w:sz w:val="18"/>
          <w:szCs w:val="18"/>
        </w:rPr>
        <w:t xml:space="preserve">и да е валидна </w:t>
      </w:r>
      <w:r w:rsidR="00164337" w:rsidRPr="00164337">
        <w:rPr>
          <w:rFonts w:ascii="Tahoma" w:hAnsi="Tahoma" w:cs="Tahoma"/>
          <w:sz w:val="18"/>
          <w:szCs w:val="18"/>
        </w:rPr>
        <w:t xml:space="preserve">минимум 30 дни след </w:t>
      </w:r>
      <w:r w:rsidR="00164337" w:rsidRPr="00164337">
        <w:rPr>
          <w:rFonts w:ascii="Tahoma" w:hAnsi="Tahoma" w:cs="Tahoma"/>
          <w:bCs w:val="0"/>
          <w:sz w:val="18"/>
          <w:szCs w:val="18"/>
        </w:rPr>
        <w:t xml:space="preserve">въвеждане </w:t>
      </w:r>
      <w:r w:rsidRPr="00164337">
        <w:rPr>
          <w:rFonts w:ascii="Tahoma" w:hAnsi="Tahoma" w:cs="Tahoma"/>
          <w:bCs w:val="0"/>
          <w:sz w:val="18"/>
          <w:szCs w:val="18"/>
        </w:rPr>
        <w:t>на инвестицията в експлоатация.</w:t>
      </w:r>
    </w:p>
    <w:p w:rsidR="00164337" w:rsidRPr="00164337" w:rsidRDefault="00164337" w:rsidP="00164337">
      <w:pPr>
        <w:pStyle w:val="Heading3"/>
        <w:keepNext w:val="0"/>
        <w:widowControl w:val="0"/>
        <w:numPr>
          <w:ilvl w:val="1"/>
          <w:numId w:val="19"/>
        </w:numPr>
        <w:shd w:val="clear" w:color="auto" w:fill="FFFFFF" w:themeFill="background1"/>
        <w:tabs>
          <w:tab w:val="clear" w:pos="709"/>
        </w:tabs>
        <w:ind w:left="709" w:hanging="709"/>
        <w:jc w:val="both"/>
        <w:rPr>
          <w:rFonts w:ascii="Tahoma" w:hAnsi="Tahoma" w:cs="Tahoma"/>
          <w:bCs w:val="0"/>
          <w:sz w:val="18"/>
          <w:szCs w:val="18"/>
        </w:rPr>
      </w:pPr>
      <w:r w:rsidRPr="00164337">
        <w:rPr>
          <w:rFonts w:ascii="Tahoma" w:hAnsi="Tahoma" w:cs="Tahoma"/>
          <w:sz w:val="18"/>
          <w:szCs w:val="18"/>
        </w:rPr>
        <w:t xml:space="preserve"> Когато като Гаранция за изпълнение се представя застраховка, същата следва да е издадена в полза на възложителя, в която е посочен като трето ползващо се лице (</w:t>
      </w:r>
      <w:proofErr w:type="spellStart"/>
      <w:r w:rsidRPr="00164337">
        <w:rPr>
          <w:rFonts w:ascii="Tahoma" w:hAnsi="Tahoma" w:cs="Tahoma"/>
          <w:sz w:val="18"/>
          <w:szCs w:val="18"/>
        </w:rPr>
        <w:t>бенефициер</w:t>
      </w:r>
      <w:proofErr w:type="spellEnd"/>
      <w:r w:rsidRPr="00164337">
        <w:rPr>
          <w:rFonts w:ascii="Tahoma" w:hAnsi="Tahoma" w:cs="Tahoma"/>
          <w:sz w:val="18"/>
          <w:szCs w:val="18"/>
        </w:rPr>
        <w:t xml:space="preserve">), да обезпечаване изпълнението чрез покритие на отговорността на изпълнителя със срок на валидност минимум 30 дни след въвеждане на инвестицията в експлоатация изтичане на срока на договора или от датата на последното плащане по договора и възложителят следва да бъде посочен като трето ползващо се лице по тази застраховка. застраховката не може да бъде използвана за обезпечение на неговата отговорност по друг договор. </w:t>
      </w:r>
    </w:p>
    <w:p w:rsidR="00A03570" w:rsidRPr="00164337" w:rsidRDefault="00A03570" w:rsidP="00A03570">
      <w:pPr>
        <w:pStyle w:val="Heading3"/>
        <w:keepNext w:val="0"/>
        <w:widowControl w:val="0"/>
        <w:numPr>
          <w:ilvl w:val="1"/>
          <w:numId w:val="19"/>
        </w:numPr>
        <w:shd w:val="clear" w:color="auto" w:fill="FFFFFF" w:themeFill="background1"/>
        <w:tabs>
          <w:tab w:val="clear" w:pos="709"/>
        </w:tabs>
        <w:ind w:left="709" w:hanging="709"/>
        <w:jc w:val="both"/>
        <w:rPr>
          <w:rFonts w:ascii="Tahoma" w:hAnsi="Tahoma" w:cs="Tahoma"/>
          <w:bCs w:val="0"/>
          <w:sz w:val="18"/>
          <w:szCs w:val="18"/>
        </w:rPr>
      </w:pPr>
      <w:r w:rsidRPr="00164337">
        <w:rPr>
          <w:rFonts w:ascii="Tahoma" w:hAnsi="Tahoma" w:cs="Tahoma"/>
          <w:bCs w:val="0"/>
          <w:sz w:val="18"/>
          <w:szCs w:val="18"/>
        </w:rPr>
        <w:t>Гаранцията за изпълнение се освобождава след изпълнение и приемане на извършената инвестиция съгласно условията на Договора.</w:t>
      </w:r>
    </w:p>
    <w:p w:rsidR="00A03570" w:rsidRPr="00164337" w:rsidRDefault="00A03570" w:rsidP="00A03570">
      <w:pPr>
        <w:pStyle w:val="Heading3"/>
        <w:keepNext w:val="0"/>
        <w:widowControl w:val="0"/>
        <w:numPr>
          <w:ilvl w:val="1"/>
          <w:numId w:val="19"/>
        </w:numPr>
        <w:shd w:val="clear" w:color="auto" w:fill="FFFFFF" w:themeFill="background1"/>
        <w:tabs>
          <w:tab w:val="clear" w:pos="709"/>
        </w:tabs>
        <w:ind w:left="709" w:hanging="709"/>
        <w:jc w:val="both"/>
        <w:rPr>
          <w:rFonts w:ascii="Tahoma" w:hAnsi="Tahoma" w:cs="Tahoma"/>
          <w:bCs w:val="0"/>
          <w:sz w:val="18"/>
          <w:szCs w:val="18"/>
        </w:rPr>
      </w:pPr>
      <w:r w:rsidRPr="00164337">
        <w:rPr>
          <w:rFonts w:ascii="Tahoma" w:hAnsi="Tahoma" w:cs="Tahoma"/>
          <w:bCs w:val="0"/>
          <w:sz w:val="18"/>
          <w:szCs w:val="18"/>
        </w:rPr>
        <w:t>С гаранцията за изпълнение на Договора изпълнителя</w:t>
      </w:r>
      <w:r w:rsidR="00DC5403" w:rsidRPr="00164337">
        <w:rPr>
          <w:rFonts w:ascii="Tahoma" w:hAnsi="Tahoma" w:cs="Tahoma"/>
          <w:bCs w:val="0"/>
          <w:sz w:val="18"/>
          <w:szCs w:val="18"/>
        </w:rPr>
        <w:t>т</w:t>
      </w:r>
      <w:r w:rsidRPr="00164337">
        <w:rPr>
          <w:rFonts w:ascii="Tahoma" w:hAnsi="Tahoma" w:cs="Tahoma"/>
          <w:bCs w:val="0"/>
          <w:sz w:val="18"/>
          <w:szCs w:val="18"/>
        </w:rPr>
        <w:t xml:space="preserve"> гарантира, че:</w:t>
      </w:r>
    </w:p>
    <w:p w:rsidR="00A03570" w:rsidRPr="00164337" w:rsidRDefault="00A03570" w:rsidP="00A03570">
      <w:pPr>
        <w:pStyle w:val="ListParagraph"/>
        <w:widowControl w:val="0"/>
        <w:numPr>
          <w:ilvl w:val="0"/>
          <w:numId w:val="6"/>
        </w:numPr>
        <w:shd w:val="clear" w:color="auto" w:fill="FFFFFF" w:themeFill="background1"/>
        <w:spacing w:line="260" w:lineRule="exact"/>
        <w:ind w:left="993"/>
        <w:contextualSpacing w:val="0"/>
        <w:jc w:val="both"/>
      </w:pPr>
      <w:r w:rsidRPr="00164337">
        <w:t>Ще завърши дейностите по въвеждане в експлоатация на инвестицията в рамките на предложения срок за завършване, съгласно предложение</w:t>
      </w:r>
      <w:r w:rsidR="00164337" w:rsidRPr="00164337">
        <w:t>то за изпълнение</w:t>
      </w:r>
      <w:r w:rsidRPr="00164337">
        <w:t xml:space="preserve"> или в рамките на удължен срок, ако такъв е даден на изпълнителя по силата на заложените в Договора клаузи;</w:t>
      </w:r>
    </w:p>
    <w:p w:rsidR="00A03570" w:rsidRPr="00922DA1" w:rsidRDefault="00A03570" w:rsidP="00A03570">
      <w:pPr>
        <w:pStyle w:val="ListParagraph"/>
        <w:widowControl w:val="0"/>
        <w:numPr>
          <w:ilvl w:val="0"/>
          <w:numId w:val="6"/>
        </w:numPr>
        <w:shd w:val="clear" w:color="auto" w:fill="FFFFFF" w:themeFill="background1"/>
        <w:spacing w:line="260" w:lineRule="exact"/>
        <w:ind w:left="993"/>
        <w:contextualSpacing w:val="0"/>
        <w:jc w:val="both"/>
      </w:pPr>
      <w:r w:rsidRPr="00922DA1">
        <w:t>Обектите или техни части ще бъдат изпълнени качествено и няма да имат дефекти в проектирането, материалите и изпълнението на съоръженията и оборудването и в извършените строителни и монтажни дейности;</w:t>
      </w:r>
    </w:p>
    <w:p w:rsidR="00A03570" w:rsidRPr="00922DA1" w:rsidRDefault="00A03570" w:rsidP="00A03570">
      <w:pPr>
        <w:pStyle w:val="ListParagraph"/>
        <w:widowControl w:val="0"/>
        <w:numPr>
          <w:ilvl w:val="0"/>
          <w:numId w:val="6"/>
        </w:numPr>
        <w:shd w:val="clear" w:color="auto" w:fill="FFFFFF" w:themeFill="background1"/>
        <w:spacing w:line="260" w:lineRule="exact"/>
        <w:ind w:left="993"/>
        <w:contextualSpacing w:val="0"/>
        <w:jc w:val="both"/>
        <w:rPr>
          <w:bCs/>
        </w:rPr>
      </w:pPr>
      <w:r w:rsidRPr="00922DA1">
        <w:t>Обекти</w:t>
      </w:r>
      <w:r w:rsidRPr="00922DA1">
        <w:rPr>
          <w:bCs/>
        </w:rPr>
        <w:t>те и всички техни части ще бъдат доведени до ниво на експлоатационна годност.</w:t>
      </w:r>
    </w:p>
    <w:p w:rsidR="00A03570" w:rsidRPr="00922DA1" w:rsidRDefault="00A03570" w:rsidP="00A03570">
      <w:pPr>
        <w:pStyle w:val="TenderContents"/>
        <w:tabs>
          <w:tab w:val="clear" w:pos="369"/>
        </w:tabs>
      </w:pPr>
      <w:r w:rsidRPr="00922DA1">
        <w:t>Допълнителна информация и условия</w:t>
      </w:r>
    </w:p>
    <w:p w:rsidR="00A03570" w:rsidRPr="00922DA1" w:rsidRDefault="00A03570" w:rsidP="00A03570">
      <w:pPr>
        <w:pStyle w:val="Heading3"/>
        <w:keepNext w:val="0"/>
        <w:widowControl w:val="0"/>
        <w:numPr>
          <w:ilvl w:val="0"/>
          <w:numId w:val="25"/>
        </w:numPr>
        <w:shd w:val="clear" w:color="auto" w:fill="FFFFFF" w:themeFill="background1"/>
        <w:tabs>
          <w:tab w:val="clear" w:pos="709"/>
        </w:tabs>
        <w:ind w:left="0" w:firstLine="0"/>
        <w:jc w:val="both"/>
        <w:rPr>
          <w:rFonts w:cs="Tahoma"/>
          <w:color w:val="595959" w:themeColor="text1" w:themeTint="A6"/>
          <w:szCs w:val="24"/>
        </w:rPr>
      </w:pPr>
      <w:r w:rsidRPr="00922DA1">
        <w:rPr>
          <w:rFonts w:cs="Tahoma"/>
          <w:bCs w:val="0"/>
          <w:color w:val="595959" w:themeColor="text1" w:themeTint="A6"/>
          <w:szCs w:val="24"/>
        </w:rPr>
        <w:t>Обмен на информация и съобщения</w:t>
      </w:r>
    </w:p>
    <w:p w:rsidR="00A03570" w:rsidRPr="00922DA1" w:rsidRDefault="00A03570" w:rsidP="00A03570">
      <w:pPr>
        <w:pStyle w:val="Heading3"/>
        <w:keepNext w:val="0"/>
        <w:widowControl w:val="0"/>
        <w:numPr>
          <w:ilvl w:val="1"/>
          <w:numId w:val="25"/>
        </w:numPr>
        <w:shd w:val="clear" w:color="auto" w:fill="FFFFFF" w:themeFill="background1"/>
        <w:tabs>
          <w:tab w:val="clear" w:pos="709"/>
        </w:tabs>
        <w:ind w:left="709" w:hanging="709"/>
        <w:jc w:val="both"/>
        <w:rPr>
          <w:rFonts w:ascii="Tahoma" w:hAnsi="Tahoma" w:cs="Tahoma"/>
          <w:sz w:val="18"/>
          <w:szCs w:val="18"/>
        </w:rPr>
      </w:pPr>
      <w:r w:rsidRPr="00922DA1">
        <w:rPr>
          <w:rFonts w:ascii="Tahoma" w:hAnsi="Tahoma" w:cs="Tahoma"/>
          <w:bCs w:val="0"/>
          <w:sz w:val="18"/>
          <w:szCs w:val="18"/>
        </w:rPr>
        <w:t>Желаещите да получат документация за участие в настоящата процедура могат да направят това, като я изтеглят безплатно от профила на купувача на Възложителя.</w:t>
      </w:r>
    </w:p>
    <w:p w:rsidR="00A03570" w:rsidRPr="00922DA1" w:rsidRDefault="00A03570" w:rsidP="00A03570">
      <w:pPr>
        <w:pStyle w:val="Heading3"/>
        <w:keepNext w:val="0"/>
        <w:widowControl w:val="0"/>
        <w:numPr>
          <w:ilvl w:val="1"/>
          <w:numId w:val="25"/>
        </w:numPr>
        <w:shd w:val="clear" w:color="auto" w:fill="FFFFFF" w:themeFill="background1"/>
        <w:tabs>
          <w:tab w:val="clear" w:pos="709"/>
        </w:tabs>
        <w:ind w:left="709" w:hanging="709"/>
        <w:jc w:val="both"/>
        <w:rPr>
          <w:rFonts w:ascii="Tahoma" w:hAnsi="Tahoma" w:cs="Tahoma"/>
          <w:sz w:val="18"/>
          <w:szCs w:val="18"/>
        </w:rPr>
      </w:pPr>
      <w:r w:rsidRPr="00922DA1">
        <w:rPr>
          <w:rFonts w:ascii="Tahoma" w:hAnsi="Tahoma" w:cs="Tahoma"/>
          <w:bCs w:val="0"/>
          <w:sz w:val="18"/>
          <w:szCs w:val="18"/>
        </w:rPr>
        <w:t>Условията за искане и съответно получаване на разяснения по условията на обществената поръчка са определени в чл. 33 от ЗОП.</w:t>
      </w:r>
    </w:p>
    <w:p w:rsidR="00A03570" w:rsidRPr="00922DA1" w:rsidRDefault="00A03570" w:rsidP="00A03570">
      <w:pPr>
        <w:pStyle w:val="Heading3"/>
        <w:keepNext w:val="0"/>
        <w:widowControl w:val="0"/>
        <w:numPr>
          <w:ilvl w:val="1"/>
          <w:numId w:val="25"/>
        </w:numPr>
        <w:shd w:val="clear" w:color="auto" w:fill="FFFFFF" w:themeFill="background1"/>
        <w:tabs>
          <w:tab w:val="clear" w:pos="709"/>
        </w:tabs>
        <w:ind w:left="709" w:hanging="709"/>
        <w:jc w:val="both"/>
        <w:rPr>
          <w:rFonts w:ascii="Tahoma" w:hAnsi="Tahoma" w:cs="Tahoma"/>
          <w:sz w:val="18"/>
          <w:szCs w:val="18"/>
        </w:rPr>
      </w:pPr>
      <w:r w:rsidRPr="00922DA1">
        <w:rPr>
          <w:rFonts w:ascii="Tahoma" w:hAnsi="Tahoma" w:cs="Tahoma"/>
          <w:bCs w:val="0"/>
          <w:sz w:val="18"/>
          <w:szCs w:val="18"/>
        </w:rPr>
        <w:t>Обменът на информация във връзка с провеждане на настоящата процедура ще се извършва чрез електронни средства за комуникация по смисъла на § 2, т. 10 от ДР на ЗОП, чрез пощенска или друга подходяща куриерска услуга, както и чрез комбинация от изброените способи.</w:t>
      </w:r>
    </w:p>
    <w:p w:rsidR="00A03570" w:rsidRPr="00922DA1" w:rsidRDefault="00A03570" w:rsidP="00A03570">
      <w:pPr>
        <w:pStyle w:val="Heading3"/>
        <w:keepNext w:val="0"/>
        <w:widowControl w:val="0"/>
        <w:numPr>
          <w:ilvl w:val="1"/>
          <w:numId w:val="25"/>
        </w:numPr>
        <w:shd w:val="clear" w:color="auto" w:fill="FFFFFF" w:themeFill="background1"/>
        <w:tabs>
          <w:tab w:val="clear" w:pos="709"/>
        </w:tabs>
        <w:ind w:left="709" w:hanging="709"/>
        <w:jc w:val="both"/>
        <w:rPr>
          <w:rFonts w:ascii="Tahoma" w:hAnsi="Tahoma" w:cs="Tahoma"/>
          <w:sz w:val="18"/>
          <w:szCs w:val="18"/>
        </w:rPr>
      </w:pPr>
      <w:r w:rsidRPr="00922DA1">
        <w:rPr>
          <w:rFonts w:ascii="Tahoma" w:hAnsi="Tahoma" w:cs="Tahoma"/>
          <w:bCs w:val="0"/>
          <w:sz w:val="18"/>
          <w:szCs w:val="18"/>
        </w:rPr>
        <w:t>Решенията на Възложителя, за които той е длъжен да уведоми участниците, се връчват при условията на чл. 43 от ЗОП.</w:t>
      </w:r>
    </w:p>
    <w:p w:rsidR="00A03570" w:rsidRPr="00922DA1" w:rsidRDefault="00A03570" w:rsidP="00A03570">
      <w:pPr>
        <w:pStyle w:val="Heading3"/>
        <w:keepNext w:val="0"/>
        <w:widowControl w:val="0"/>
        <w:numPr>
          <w:ilvl w:val="1"/>
          <w:numId w:val="25"/>
        </w:numPr>
        <w:shd w:val="clear" w:color="auto" w:fill="FFFFFF" w:themeFill="background1"/>
        <w:tabs>
          <w:tab w:val="clear" w:pos="709"/>
        </w:tabs>
        <w:ind w:left="709" w:hanging="709"/>
        <w:jc w:val="both"/>
        <w:rPr>
          <w:rFonts w:ascii="Tahoma" w:hAnsi="Tahoma" w:cs="Tahoma"/>
          <w:sz w:val="18"/>
          <w:szCs w:val="18"/>
        </w:rPr>
      </w:pPr>
      <w:r w:rsidRPr="00922DA1">
        <w:rPr>
          <w:rFonts w:ascii="Tahoma" w:hAnsi="Tahoma" w:cs="Tahoma"/>
          <w:bCs w:val="0"/>
          <w:sz w:val="18"/>
          <w:szCs w:val="18"/>
        </w:rPr>
        <w:lastRenderedPageBreak/>
        <w:t>В случай на промяна на датата и часа на отваряне на офертите, всички заинтересовани лица ще бъдат уведомени чрез съобщение в профила на купувача на Възложителя, което ще бъде публикувано към преписката на обществената поръчка, най-късно два работни дни преди първоначално обявената дата, за провеждане на публичното заседание.</w:t>
      </w:r>
    </w:p>
    <w:p w:rsidR="00A03570" w:rsidRPr="00922DA1" w:rsidRDefault="00A03570" w:rsidP="00A03570">
      <w:pPr>
        <w:pStyle w:val="Heading3"/>
        <w:keepNext w:val="0"/>
        <w:widowControl w:val="0"/>
        <w:numPr>
          <w:ilvl w:val="1"/>
          <w:numId w:val="25"/>
        </w:numPr>
        <w:shd w:val="clear" w:color="auto" w:fill="FFFFFF" w:themeFill="background1"/>
        <w:tabs>
          <w:tab w:val="clear" w:pos="709"/>
        </w:tabs>
        <w:ind w:left="709" w:hanging="709"/>
        <w:jc w:val="both"/>
        <w:rPr>
          <w:rFonts w:ascii="Tahoma" w:hAnsi="Tahoma" w:cs="Tahoma"/>
          <w:sz w:val="18"/>
          <w:szCs w:val="18"/>
        </w:rPr>
      </w:pPr>
      <w:r w:rsidRPr="00922DA1">
        <w:rPr>
          <w:rFonts w:ascii="Tahoma" w:hAnsi="Tahoma" w:cs="Tahoma"/>
          <w:bCs w:val="0"/>
          <w:sz w:val="18"/>
          <w:szCs w:val="18"/>
        </w:rPr>
        <w:t>Всички съобщения и указания на Възложителя към участниците са в писмен вид. Всяка информация ще бъде обявена от Възложителя в електронната преписка на обществената поръчка. В електронната преписка на поръчката в Профила на купувача Възложителят ще публикува всички съобщения до участниците, разяснения по документацията за участие и други документи в съответствие с чл. 42 ЗОП. С публикуването на документите на Профил на купувача се приема, че участниците са уведомени относно отразените в тях обстоятелства, освен ако друго не е предвидено в ЗОП.</w:t>
      </w:r>
    </w:p>
    <w:p w:rsidR="00A03570" w:rsidRPr="00922DA1" w:rsidRDefault="00A03570" w:rsidP="00A03570">
      <w:pPr>
        <w:pStyle w:val="Heading3"/>
        <w:keepNext w:val="0"/>
        <w:widowControl w:val="0"/>
        <w:numPr>
          <w:ilvl w:val="1"/>
          <w:numId w:val="25"/>
        </w:numPr>
        <w:shd w:val="clear" w:color="auto" w:fill="FFFFFF" w:themeFill="background1"/>
        <w:tabs>
          <w:tab w:val="clear" w:pos="709"/>
        </w:tabs>
        <w:ind w:left="709" w:hanging="709"/>
        <w:jc w:val="both"/>
        <w:rPr>
          <w:rFonts w:ascii="Tahoma" w:hAnsi="Tahoma" w:cs="Tahoma"/>
          <w:sz w:val="18"/>
          <w:szCs w:val="18"/>
        </w:rPr>
      </w:pPr>
      <w:r w:rsidRPr="00922DA1">
        <w:rPr>
          <w:rFonts w:ascii="Tahoma" w:hAnsi="Tahoma" w:cs="Tahoma"/>
          <w:bCs w:val="0"/>
          <w:sz w:val="18"/>
          <w:szCs w:val="18"/>
        </w:rPr>
        <w:t>Възложителят може, по собствена инициатива или по искане на заинтересовано лице, еднократно да направи промени в обявлението, с което се оповестява откриването на процедурата, в документацията за обществената поръчка и в описателния документ.</w:t>
      </w:r>
    </w:p>
    <w:p w:rsidR="00A03570" w:rsidRPr="00922DA1" w:rsidRDefault="00A03570" w:rsidP="00A03570">
      <w:pPr>
        <w:pStyle w:val="Heading3"/>
        <w:keepNext w:val="0"/>
        <w:widowControl w:val="0"/>
        <w:numPr>
          <w:ilvl w:val="1"/>
          <w:numId w:val="25"/>
        </w:numPr>
        <w:shd w:val="clear" w:color="auto" w:fill="FFFFFF" w:themeFill="background1"/>
        <w:tabs>
          <w:tab w:val="clear" w:pos="709"/>
        </w:tabs>
        <w:ind w:left="709" w:hanging="709"/>
        <w:jc w:val="both"/>
        <w:rPr>
          <w:rFonts w:ascii="Tahoma" w:hAnsi="Tahoma" w:cs="Tahoma"/>
          <w:sz w:val="18"/>
          <w:szCs w:val="18"/>
        </w:rPr>
      </w:pPr>
      <w:r w:rsidRPr="00922DA1">
        <w:rPr>
          <w:rFonts w:ascii="Tahoma" w:hAnsi="Tahoma" w:cs="Tahoma"/>
          <w:bCs w:val="0"/>
          <w:sz w:val="18"/>
          <w:szCs w:val="18"/>
        </w:rPr>
        <w:t>Заинтересованите лица могат да правят предложения за промени в документите в 10-дневен срок от публикуването на обявлението в РОП, с което се оповестява откриването на процедурата.</w:t>
      </w:r>
    </w:p>
    <w:p w:rsidR="00A03570" w:rsidRDefault="00A03570" w:rsidP="00A03570">
      <w:pPr>
        <w:pStyle w:val="Heading3"/>
        <w:keepNext w:val="0"/>
        <w:widowControl w:val="0"/>
        <w:numPr>
          <w:ilvl w:val="1"/>
          <w:numId w:val="25"/>
        </w:numPr>
        <w:shd w:val="clear" w:color="auto" w:fill="FFFFFF" w:themeFill="background1"/>
        <w:tabs>
          <w:tab w:val="clear" w:pos="709"/>
        </w:tabs>
        <w:ind w:left="709" w:hanging="709"/>
        <w:jc w:val="both"/>
        <w:rPr>
          <w:rFonts w:ascii="Tahoma" w:hAnsi="Tahoma" w:cs="Tahoma"/>
          <w:bCs w:val="0"/>
          <w:sz w:val="18"/>
          <w:szCs w:val="18"/>
        </w:rPr>
      </w:pPr>
      <w:r w:rsidRPr="00922DA1">
        <w:rPr>
          <w:rFonts w:ascii="Tahoma" w:hAnsi="Tahoma" w:cs="Tahoma"/>
          <w:bCs w:val="0"/>
          <w:sz w:val="18"/>
          <w:szCs w:val="18"/>
        </w:rPr>
        <w:t>Възложителят изпраща за публикуване в РОП обявлението за изменение или допълнителна информация и решението, с което то се одобрява, в 14-дневен срок от публикуването в РОП на обявлението, с което се оповестява откриването на процедурата.</w:t>
      </w:r>
    </w:p>
    <w:p w:rsidR="00A03570" w:rsidRPr="00C659D7" w:rsidRDefault="00A03570" w:rsidP="00A03570">
      <w:pPr>
        <w:pStyle w:val="Heading3"/>
        <w:keepNext w:val="0"/>
        <w:widowControl w:val="0"/>
        <w:numPr>
          <w:ilvl w:val="0"/>
          <w:numId w:val="25"/>
        </w:numPr>
        <w:shd w:val="clear" w:color="auto" w:fill="FFFFFF" w:themeFill="background1"/>
        <w:tabs>
          <w:tab w:val="clear" w:pos="709"/>
        </w:tabs>
        <w:ind w:hanging="720"/>
        <w:jc w:val="both"/>
        <w:rPr>
          <w:rFonts w:ascii="Tahoma" w:hAnsi="Tahoma" w:cs="Tahoma"/>
          <w:color w:val="595959" w:themeColor="text1" w:themeTint="A6"/>
          <w:szCs w:val="24"/>
        </w:rPr>
      </w:pPr>
      <w:r w:rsidRPr="00C659D7">
        <w:rPr>
          <w:rFonts w:ascii="Tahoma" w:hAnsi="Tahoma" w:cs="Tahoma"/>
          <w:color w:val="595959" w:themeColor="text1" w:themeTint="A6"/>
          <w:szCs w:val="24"/>
        </w:rPr>
        <w:t xml:space="preserve">Допълнителни условия. </w:t>
      </w:r>
    </w:p>
    <w:p w:rsidR="00A03570" w:rsidRPr="00C659D7" w:rsidRDefault="00A03570" w:rsidP="00A03570">
      <w:pPr>
        <w:pStyle w:val="Heading3"/>
        <w:keepNext w:val="0"/>
        <w:widowControl w:val="0"/>
        <w:numPr>
          <w:ilvl w:val="1"/>
          <w:numId w:val="25"/>
        </w:numPr>
        <w:shd w:val="clear" w:color="auto" w:fill="FFFFFF" w:themeFill="background1"/>
        <w:tabs>
          <w:tab w:val="clear" w:pos="709"/>
        </w:tabs>
        <w:ind w:left="709" w:hanging="709"/>
        <w:jc w:val="both"/>
        <w:rPr>
          <w:rFonts w:ascii="Tahoma" w:hAnsi="Tahoma" w:cs="Tahoma"/>
          <w:sz w:val="18"/>
          <w:szCs w:val="18"/>
        </w:rPr>
      </w:pPr>
      <w:r w:rsidRPr="00C659D7">
        <w:rPr>
          <w:rFonts w:ascii="Tahoma" w:hAnsi="Tahoma" w:cs="Tahoma"/>
          <w:bCs w:val="0"/>
          <w:sz w:val="18"/>
          <w:szCs w:val="18"/>
        </w:rPr>
        <w:t>Всеки опит на участник да се сдобие с поверителна информация, да сключи незаконно споразумение с конкуренти или да окаже влияние върху комисията или Възложителя в процеса на разглеждане, оценка и класиране на офертите може да доведе до отстраняване на участника от процедурата или до административни наказания.</w:t>
      </w:r>
    </w:p>
    <w:p w:rsidR="00A03570" w:rsidRPr="00C659D7" w:rsidRDefault="00A03570" w:rsidP="00A03570">
      <w:pPr>
        <w:pStyle w:val="Heading3"/>
        <w:keepNext w:val="0"/>
        <w:widowControl w:val="0"/>
        <w:numPr>
          <w:ilvl w:val="1"/>
          <w:numId w:val="25"/>
        </w:numPr>
        <w:shd w:val="clear" w:color="auto" w:fill="FFFFFF" w:themeFill="background1"/>
        <w:tabs>
          <w:tab w:val="clear" w:pos="709"/>
        </w:tabs>
        <w:ind w:left="709" w:hanging="709"/>
        <w:jc w:val="both"/>
        <w:rPr>
          <w:rFonts w:ascii="Tahoma" w:hAnsi="Tahoma" w:cs="Tahoma"/>
          <w:sz w:val="18"/>
          <w:szCs w:val="18"/>
        </w:rPr>
      </w:pPr>
      <w:r w:rsidRPr="00C659D7">
        <w:rPr>
          <w:rFonts w:ascii="Tahoma" w:hAnsi="Tahoma" w:cs="Tahoma"/>
          <w:bCs w:val="0"/>
          <w:sz w:val="18"/>
          <w:szCs w:val="18"/>
        </w:rPr>
        <w:t>Всички приложения, описани в настоящата документация представляват неразделна част от същата.</w:t>
      </w:r>
    </w:p>
    <w:p w:rsidR="00A03570" w:rsidRPr="00C659D7" w:rsidRDefault="00A03570" w:rsidP="00A03570">
      <w:pPr>
        <w:pStyle w:val="Heading3"/>
        <w:keepNext w:val="0"/>
        <w:widowControl w:val="0"/>
        <w:numPr>
          <w:ilvl w:val="1"/>
          <w:numId w:val="25"/>
        </w:numPr>
        <w:shd w:val="clear" w:color="auto" w:fill="FFFFFF" w:themeFill="background1"/>
        <w:tabs>
          <w:tab w:val="clear" w:pos="709"/>
        </w:tabs>
        <w:ind w:left="709" w:hanging="709"/>
        <w:jc w:val="both"/>
        <w:rPr>
          <w:rFonts w:ascii="Tahoma" w:hAnsi="Tahoma" w:cs="Tahoma"/>
          <w:sz w:val="18"/>
          <w:szCs w:val="18"/>
        </w:rPr>
      </w:pPr>
      <w:r w:rsidRPr="00C659D7">
        <w:rPr>
          <w:rFonts w:ascii="Tahoma" w:hAnsi="Tahoma" w:cs="Tahoma"/>
          <w:bCs w:val="0"/>
          <w:sz w:val="18"/>
          <w:szCs w:val="18"/>
        </w:rPr>
        <w:t>Сроковете, посочени в тази документация, се изчисляват в календарни дни. Когато сроковете са посочени в работни дни, това е изрично указано при посочването на съответния срок. Когато последният ден от срока съвпада с почивен ден, счита се че срокът изтича в края на първия работен ден, следващ почивния.</w:t>
      </w:r>
    </w:p>
    <w:p w:rsidR="00A03570" w:rsidRPr="00C659D7" w:rsidRDefault="00A03570" w:rsidP="00A03570">
      <w:pPr>
        <w:pStyle w:val="Heading3"/>
        <w:keepNext w:val="0"/>
        <w:widowControl w:val="0"/>
        <w:numPr>
          <w:ilvl w:val="1"/>
          <w:numId w:val="25"/>
        </w:numPr>
        <w:shd w:val="clear" w:color="auto" w:fill="FFFFFF" w:themeFill="background1"/>
        <w:tabs>
          <w:tab w:val="clear" w:pos="709"/>
        </w:tabs>
        <w:ind w:left="709" w:hanging="709"/>
        <w:jc w:val="both"/>
        <w:rPr>
          <w:rFonts w:ascii="Tahoma" w:hAnsi="Tahoma" w:cs="Tahoma"/>
          <w:sz w:val="18"/>
          <w:szCs w:val="18"/>
        </w:rPr>
      </w:pPr>
      <w:r w:rsidRPr="00C659D7">
        <w:rPr>
          <w:rFonts w:ascii="Tahoma" w:hAnsi="Tahoma" w:cs="Tahoma"/>
          <w:bCs w:val="0"/>
          <w:sz w:val="18"/>
          <w:szCs w:val="18"/>
        </w:rPr>
        <w:t>По неуредените въпроси от настоящата документация ще се прилагат разпоредбите на Закона за обществените поръчки, Правилника за прилагане на Закона за обществените поръчки и приложимите разпоредби на действащото законодателство в Република България. Участниците са длъжни да уведомяват Възложителя за всички промени в декларираните обстоятелства, писмено в 3-дневен срок от настъпването на съответната промяна.</w:t>
      </w:r>
    </w:p>
    <w:p w:rsidR="00A03570" w:rsidRPr="00C659D7" w:rsidRDefault="00A03570" w:rsidP="00A03570">
      <w:pPr>
        <w:pStyle w:val="Heading3"/>
        <w:keepNext w:val="0"/>
        <w:widowControl w:val="0"/>
        <w:numPr>
          <w:ilvl w:val="1"/>
          <w:numId w:val="25"/>
        </w:numPr>
        <w:shd w:val="clear" w:color="auto" w:fill="FFFFFF" w:themeFill="background1"/>
        <w:tabs>
          <w:tab w:val="clear" w:pos="709"/>
        </w:tabs>
        <w:ind w:left="709" w:hanging="709"/>
        <w:jc w:val="both"/>
        <w:rPr>
          <w:rFonts w:ascii="Tahoma" w:hAnsi="Tahoma" w:cs="Tahoma"/>
          <w:bCs w:val="0"/>
          <w:sz w:val="18"/>
          <w:szCs w:val="18"/>
        </w:rPr>
      </w:pPr>
      <w:r w:rsidRPr="00C659D7">
        <w:rPr>
          <w:rFonts w:ascii="Tahoma" w:hAnsi="Tahoma" w:cs="Tahoma"/>
          <w:bCs w:val="0"/>
          <w:sz w:val="18"/>
          <w:szCs w:val="18"/>
        </w:rPr>
        <w:t xml:space="preserve">Процедура за обжалване: Органът, който отговаря за процедурите по обжалване, е Комисията за защита на конкуренцията. </w:t>
      </w:r>
    </w:p>
    <w:p w:rsidR="00A03570" w:rsidRPr="00C659D7" w:rsidRDefault="00A03570" w:rsidP="00A03570">
      <w:pPr>
        <w:pStyle w:val="70"/>
        <w:keepNext/>
        <w:keepLines/>
        <w:numPr>
          <w:ilvl w:val="0"/>
          <w:numId w:val="25"/>
        </w:numPr>
        <w:shd w:val="clear" w:color="auto" w:fill="FFFFFF" w:themeFill="background1"/>
        <w:spacing w:before="120" w:after="120" w:line="260" w:lineRule="exact"/>
        <w:ind w:left="0" w:firstLine="0"/>
        <w:jc w:val="both"/>
        <w:rPr>
          <w:rFonts w:ascii="Tahoma" w:hAnsi="Tahoma" w:cs="Tahoma"/>
          <w:b w:val="0"/>
          <w:sz w:val="18"/>
          <w:szCs w:val="18"/>
        </w:rPr>
      </w:pPr>
      <w:bookmarkStart w:id="17" w:name="bookmark23"/>
      <w:r w:rsidRPr="00C659D7">
        <w:rPr>
          <w:rFonts w:ascii="Tahoma" w:hAnsi="Tahoma" w:cs="Tahoma"/>
          <w:b w:val="0"/>
          <w:sz w:val="18"/>
          <w:szCs w:val="18"/>
        </w:rPr>
        <w:t>Списък с полезни връзки към публични регистри и компетентни органи, съгласно действащото законодателството в Република България:</w:t>
      </w:r>
      <w:bookmarkEnd w:id="17"/>
    </w:p>
    <w:p w:rsidR="00A03570" w:rsidRPr="00C659D7" w:rsidRDefault="00A03570" w:rsidP="00A03570">
      <w:pPr>
        <w:pStyle w:val="40"/>
        <w:numPr>
          <w:ilvl w:val="0"/>
          <w:numId w:val="20"/>
        </w:numPr>
        <w:shd w:val="clear" w:color="auto" w:fill="FFFFFF" w:themeFill="background1"/>
        <w:spacing w:before="120" w:after="120" w:line="260" w:lineRule="exact"/>
        <w:ind w:left="993"/>
        <w:jc w:val="both"/>
        <w:rPr>
          <w:rFonts w:ascii="Tahoma" w:hAnsi="Tahoma" w:cs="Tahoma"/>
          <w:sz w:val="18"/>
          <w:szCs w:val="18"/>
        </w:rPr>
      </w:pPr>
      <w:r w:rsidRPr="00C659D7">
        <w:rPr>
          <w:rFonts w:ascii="Tahoma" w:hAnsi="Tahoma" w:cs="Tahoma"/>
          <w:sz w:val="18"/>
          <w:szCs w:val="18"/>
        </w:rPr>
        <w:t>Търговски регистър към Агенция по вписванията (ТР) -</w:t>
      </w:r>
      <w:hyperlink r:id="rId13" w:history="1">
        <w:r w:rsidRPr="00C659D7">
          <w:rPr>
            <w:rStyle w:val="Hyperlink"/>
            <w:rFonts w:ascii="Tahoma" w:hAnsi="Tahoma" w:cs="Tahoma"/>
            <w:sz w:val="18"/>
            <w:szCs w:val="18"/>
          </w:rPr>
          <w:t xml:space="preserve"> http://www.brra.bg/</w:t>
        </w:r>
      </w:hyperlink>
    </w:p>
    <w:p w:rsidR="00A03570" w:rsidRPr="00C659D7" w:rsidRDefault="00A03570" w:rsidP="00A03570">
      <w:pPr>
        <w:pStyle w:val="40"/>
        <w:numPr>
          <w:ilvl w:val="0"/>
          <w:numId w:val="20"/>
        </w:numPr>
        <w:shd w:val="clear" w:color="auto" w:fill="FFFFFF" w:themeFill="background1"/>
        <w:spacing w:before="120" w:after="120" w:line="260" w:lineRule="exact"/>
        <w:ind w:left="993"/>
        <w:jc w:val="both"/>
        <w:rPr>
          <w:rFonts w:ascii="Tahoma" w:hAnsi="Tahoma" w:cs="Tahoma"/>
          <w:sz w:val="18"/>
          <w:szCs w:val="18"/>
        </w:rPr>
      </w:pPr>
      <w:r w:rsidRPr="00C659D7">
        <w:rPr>
          <w:rFonts w:ascii="Tahoma" w:hAnsi="Tahoma" w:cs="Tahoma"/>
          <w:sz w:val="18"/>
          <w:szCs w:val="18"/>
        </w:rPr>
        <w:t>Национална агенция за приходите (НАП) -</w:t>
      </w:r>
      <w:hyperlink r:id="rId14" w:history="1">
        <w:r w:rsidRPr="00C659D7">
          <w:rPr>
            <w:rStyle w:val="Hyperlink"/>
            <w:rFonts w:ascii="Tahoma" w:hAnsi="Tahoma" w:cs="Tahoma"/>
            <w:sz w:val="18"/>
            <w:szCs w:val="18"/>
          </w:rPr>
          <w:t xml:space="preserve"> www.nap.bg/ </w:t>
        </w:r>
      </w:hyperlink>
      <w:r w:rsidRPr="00C659D7">
        <w:rPr>
          <w:rFonts w:ascii="Tahoma" w:hAnsi="Tahoma" w:cs="Tahoma"/>
          <w:sz w:val="18"/>
          <w:szCs w:val="18"/>
        </w:rPr>
        <w:t>;</w:t>
      </w:r>
    </w:p>
    <w:p w:rsidR="00A03570" w:rsidRPr="00C659D7" w:rsidRDefault="00A03570" w:rsidP="00A03570">
      <w:pPr>
        <w:pStyle w:val="40"/>
        <w:numPr>
          <w:ilvl w:val="0"/>
          <w:numId w:val="20"/>
        </w:numPr>
        <w:shd w:val="clear" w:color="auto" w:fill="FFFFFF" w:themeFill="background1"/>
        <w:spacing w:before="120" w:after="120" w:line="260" w:lineRule="exact"/>
        <w:ind w:left="993"/>
        <w:jc w:val="both"/>
        <w:rPr>
          <w:rFonts w:ascii="Tahoma" w:hAnsi="Tahoma" w:cs="Tahoma"/>
          <w:sz w:val="18"/>
          <w:szCs w:val="18"/>
        </w:rPr>
      </w:pPr>
      <w:r w:rsidRPr="00C659D7">
        <w:rPr>
          <w:rFonts w:ascii="Tahoma" w:hAnsi="Tahoma" w:cs="Tahoma"/>
          <w:sz w:val="18"/>
          <w:szCs w:val="18"/>
        </w:rPr>
        <w:t>Портал за електронни услуги на НАП -</w:t>
      </w:r>
      <w:hyperlink r:id="rId15" w:history="1">
        <w:r w:rsidRPr="00C659D7">
          <w:rPr>
            <w:rStyle w:val="Hyperlink"/>
            <w:rFonts w:ascii="Tahoma" w:hAnsi="Tahoma" w:cs="Tahoma"/>
            <w:sz w:val="18"/>
            <w:szCs w:val="18"/>
          </w:rPr>
          <w:t xml:space="preserve"> https://inetdec.nra.bg/</w:t>
        </w:r>
      </w:hyperlink>
    </w:p>
    <w:p w:rsidR="00A03570" w:rsidRPr="00C659D7" w:rsidRDefault="00A03570" w:rsidP="00A03570">
      <w:pPr>
        <w:pStyle w:val="40"/>
        <w:numPr>
          <w:ilvl w:val="0"/>
          <w:numId w:val="20"/>
        </w:numPr>
        <w:shd w:val="clear" w:color="auto" w:fill="FFFFFF" w:themeFill="background1"/>
        <w:spacing w:before="120" w:after="120" w:line="260" w:lineRule="exact"/>
        <w:ind w:left="993"/>
        <w:jc w:val="both"/>
        <w:rPr>
          <w:rStyle w:val="Hyperlink"/>
          <w:rFonts w:ascii="Tahoma" w:hAnsi="Tahoma" w:cs="Tahoma"/>
          <w:sz w:val="18"/>
          <w:szCs w:val="18"/>
        </w:rPr>
      </w:pPr>
      <w:r w:rsidRPr="00C659D7">
        <w:rPr>
          <w:rFonts w:ascii="Tahoma" w:hAnsi="Tahoma" w:cs="Tahoma"/>
          <w:sz w:val="18"/>
          <w:szCs w:val="18"/>
        </w:rPr>
        <w:t>Министерство на правосъдието на Република България -</w:t>
      </w:r>
      <w:hyperlink r:id="rId16" w:history="1">
        <w:r w:rsidRPr="00C659D7">
          <w:rPr>
            <w:rStyle w:val="Hyperlink"/>
            <w:rFonts w:ascii="Tahoma" w:hAnsi="Tahoma" w:cs="Tahoma"/>
            <w:sz w:val="18"/>
            <w:szCs w:val="18"/>
          </w:rPr>
          <w:t xml:space="preserve"> http://mjs.bg/</w:t>
        </w:r>
      </w:hyperlink>
    </w:p>
    <w:p w:rsidR="00A03570" w:rsidRPr="00296501" w:rsidRDefault="00A03570" w:rsidP="00A03570">
      <w:pPr>
        <w:pStyle w:val="40"/>
        <w:numPr>
          <w:ilvl w:val="0"/>
          <w:numId w:val="20"/>
        </w:numPr>
        <w:shd w:val="clear" w:color="auto" w:fill="FFFFFF" w:themeFill="background1"/>
        <w:spacing w:before="120" w:after="120" w:line="260" w:lineRule="exact"/>
        <w:ind w:left="993"/>
        <w:jc w:val="both"/>
        <w:rPr>
          <w:rStyle w:val="Hyperlink"/>
          <w:rFonts w:ascii="Tahoma" w:hAnsi="Tahoma" w:cs="Tahoma"/>
          <w:sz w:val="18"/>
          <w:szCs w:val="18"/>
        </w:rPr>
      </w:pPr>
      <w:r w:rsidRPr="00C659D7">
        <w:rPr>
          <w:rFonts w:ascii="Tahoma" w:hAnsi="Tahoma" w:cs="Tahoma"/>
          <w:sz w:val="18"/>
          <w:szCs w:val="18"/>
        </w:rPr>
        <w:t>Публични регистри - проект на Фондация Програма Достъп до Информация -</w:t>
      </w:r>
      <w:hyperlink r:id="rId17" w:history="1">
        <w:r w:rsidRPr="00C659D7">
          <w:rPr>
            <w:rStyle w:val="Hyperlink"/>
            <w:rFonts w:ascii="Tahoma" w:hAnsi="Tahoma" w:cs="Tahoma"/>
            <w:sz w:val="18"/>
            <w:szCs w:val="18"/>
          </w:rPr>
          <w:t xml:space="preserve"> www.publicregisters.info/</w:t>
        </w:r>
      </w:hyperlink>
    </w:p>
    <w:p w:rsidR="00296501" w:rsidRDefault="00296501" w:rsidP="00296501">
      <w:pPr>
        <w:pStyle w:val="40"/>
        <w:shd w:val="clear" w:color="auto" w:fill="FFFFFF" w:themeFill="background1"/>
        <w:spacing w:before="120" w:after="120" w:line="260" w:lineRule="exact"/>
        <w:jc w:val="both"/>
        <w:rPr>
          <w:rStyle w:val="Hyperlink"/>
          <w:rFonts w:ascii="Tahoma" w:hAnsi="Tahoma" w:cs="Tahoma"/>
          <w:sz w:val="18"/>
          <w:szCs w:val="18"/>
          <w:lang w:val="en-US"/>
        </w:rPr>
      </w:pPr>
    </w:p>
    <w:p w:rsidR="00296501" w:rsidRPr="00296501" w:rsidRDefault="00296501" w:rsidP="00296501">
      <w:pPr>
        <w:pStyle w:val="40"/>
        <w:shd w:val="clear" w:color="auto" w:fill="FFFFFF" w:themeFill="background1"/>
        <w:spacing w:before="120" w:after="120" w:line="260" w:lineRule="exact"/>
        <w:jc w:val="both"/>
        <w:rPr>
          <w:rStyle w:val="Hyperlink"/>
          <w:rFonts w:ascii="Tahoma" w:hAnsi="Tahoma" w:cs="Tahoma"/>
          <w:sz w:val="18"/>
          <w:szCs w:val="18"/>
          <w:lang w:val="en-US"/>
        </w:rPr>
      </w:pPr>
    </w:p>
    <w:p w:rsidR="00A03570" w:rsidRPr="00C659D7" w:rsidRDefault="00A03570" w:rsidP="00A03570">
      <w:pPr>
        <w:pStyle w:val="Heading3"/>
        <w:keepNext w:val="0"/>
        <w:widowControl w:val="0"/>
        <w:numPr>
          <w:ilvl w:val="0"/>
          <w:numId w:val="25"/>
        </w:numPr>
        <w:shd w:val="clear" w:color="auto" w:fill="FFFFFF" w:themeFill="background1"/>
        <w:tabs>
          <w:tab w:val="clear" w:pos="709"/>
        </w:tabs>
        <w:ind w:left="0" w:firstLine="0"/>
        <w:jc w:val="both"/>
        <w:rPr>
          <w:rFonts w:ascii="Tahoma" w:hAnsi="Tahoma" w:cs="Tahoma"/>
          <w:bCs w:val="0"/>
          <w:color w:val="595959" w:themeColor="text1" w:themeTint="A6"/>
          <w:sz w:val="18"/>
          <w:szCs w:val="18"/>
        </w:rPr>
      </w:pPr>
      <w:r w:rsidRPr="00C659D7">
        <w:rPr>
          <w:rFonts w:ascii="Tahoma" w:hAnsi="Tahoma" w:cs="Tahoma"/>
          <w:bCs w:val="0"/>
          <w:color w:val="595959" w:themeColor="text1" w:themeTint="A6"/>
          <w:sz w:val="18"/>
          <w:szCs w:val="18"/>
        </w:rPr>
        <w:lastRenderedPageBreak/>
        <w:t>Информация за задълженията, свързани с данъци и осигуровки, опазване на околната среда, закрила на заетостта и условията на труд:</w:t>
      </w:r>
    </w:p>
    <w:p w:rsidR="00A03570" w:rsidRPr="00C659D7" w:rsidRDefault="00A03570" w:rsidP="00A03570">
      <w:pPr>
        <w:pStyle w:val="40"/>
        <w:numPr>
          <w:ilvl w:val="0"/>
          <w:numId w:val="21"/>
        </w:numPr>
        <w:shd w:val="clear" w:color="auto" w:fill="FFFFFF" w:themeFill="background1"/>
        <w:spacing w:before="120" w:after="120" w:line="260" w:lineRule="exact"/>
        <w:ind w:left="993"/>
        <w:jc w:val="both"/>
        <w:rPr>
          <w:rFonts w:ascii="Tahoma" w:hAnsi="Tahoma" w:cs="Tahoma"/>
          <w:sz w:val="18"/>
          <w:szCs w:val="18"/>
        </w:rPr>
      </w:pPr>
      <w:r w:rsidRPr="00C659D7">
        <w:rPr>
          <w:rFonts w:ascii="Tahoma" w:hAnsi="Tahoma" w:cs="Tahoma"/>
          <w:sz w:val="18"/>
          <w:szCs w:val="18"/>
        </w:rPr>
        <w:t>Национална агенция по приходите - Информационен телефон на НАП - 0700 18 700; интернет адрес:</w:t>
      </w:r>
      <w:hyperlink r:id="rId18" w:history="1">
        <w:r w:rsidRPr="00C659D7">
          <w:rPr>
            <w:rStyle w:val="Hyperlink"/>
            <w:rFonts w:ascii="Tahoma" w:hAnsi="Tahoma" w:cs="Tahoma"/>
            <w:sz w:val="18"/>
            <w:szCs w:val="18"/>
          </w:rPr>
          <w:t xml:space="preserve"> www.nap.bg</w:t>
        </w:r>
      </w:hyperlink>
    </w:p>
    <w:p w:rsidR="00A03570" w:rsidRPr="00C659D7" w:rsidRDefault="00A03570" w:rsidP="00A03570">
      <w:pPr>
        <w:pStyle w:val="40"/>
        <w:numPr>
          <w:ilvl w:val="0"/>
          <w:numId w:val="21"/>
        </w:numPr>
        <w:shd w:val="clear" w:color="auto" w:fill="FFFFFF" w:themeFill="background1"/>
        <w:spacing w:before="120" w:after="120" w:line="260" w:lineRule="exact"/>
        <w:ind w:left="993"/>
        <w:jc w:val="both"/>
        <w:rPr>
          <w:rFonts w:ascii="Tahoma" w:hAnsi="Tahoma" w:cs="Tahoma"/>
          <w:sz w:val="18"/>
          <w:szCs w:val="18"/>
        </w:rPr>
      </w:pPr>
      <w:r w:rsidRPr="00C659D7">
        <w:rPr>
          <w:rFonts w:ascii="Tahoma" w:hAnsi="Tahoma" w:cs="Tahoma"/>
          <w:sz w:val="18"/>
          <w:szCs w:val="18"/>
        </w:rPr>
        <w:t>Министерство на околната среда и водите - Информационен център на МОСВ : работи за посетители всеки работен ден от 14 до 17 ч. 1000 София, ул. "Мария Луиза" № 22; Тел: 02/940 6331; Интернет адрес:</w:t>
      </w:r>
      <w:hyperlink r:id="rId19" w:history="1">
        <w:r w:rsidRPr="00C659D7">
          <w:rPr>
            <w:rStyle w:val="Hyperlink"/>
            <w:rFonts w:ascii="Tahoma" w:hAnsi="Tahoma" w:cs="Tahoma"/>
            <w:sz w:val="18"/>
            <w:szCs w:val="18"/>
          </w:rPr>
          <w:t xml:space="preserve"> http://www3.moew.government.bg/</w:t>
        </w:r>
      </w:hyperlink>
    </w:p>
    <w:p w:rsidR="00A03570" w:rsidRPr="00C659D7" w:rsidRDefault="00A03570" w:rsidP="00A03570">
      <w:pPr>
        <w:pStyle w:val="40"/>
        <w:numPr>
          <w:ilvl w:val="0"/>
          <w:numId w:val="21"/>
        </w:numPr>
        <w:shd w:val="clear" w:color="auto" w:fill="FFFFFF" w:themeFill="background1"/>
        <w:spacing w:before="120" w:after="120" w:line="260" w:lineRule="exact"/>
        <w:ind w:left="993"/>
        <w:jc w:val="both"/>
        <w:rPr>
          <w:rFonts w:ascii="Tahoma" w:hAnsi="Tahoma" w:cs="Tahoma"/>
          <w:sz w:val="18"/>
          <w:szCs w:val="18"/>
        </w:rPr>
      </w:pPr>
      <w:r w:rsidRPr="00C659D7">
        <w:rPr>
          <w:rFonts w:ascii="Tahoma" w:hAnsi="Tahoma" w:cs="Tahoma"/>
          <w:sz w:val="18"/>
          <w:szCs w:val="18"/>
        </w:rPr>
        <w:t xml:space="preserve">Министерство на труда и социалната политика - София 1051, ул. Триадица № 2; тел: 8119 443; Интернет адрес: </w:t>
      </w:r>
      <w:hyperlink r:id="rId20" w:history="1">
        <w:r w:rsidRPr="00C659D7">
          <w:rPr>
            <w:rStyle w:val="Hyperlink"/>
            <w:rFonts w:ascii="Tahoma" w:hAnsi="Tahoma" w:cs="Tahoma"/>
            <w:sz w:val="18"/>
            <w:szCs w:val="18"/>
          </w:rPr>
          <w:t>http://www.mlsp.government.bg</w:t>
        </w:r>
      </w:hyperlink>
    </w:p>
    <w:p w:rsidR="00A03570" w:rsidRPr="00C659D7" w:rsidRDefault="00A03570" w:rsidP="00A03570">
      <w:pPr>
        <w:pStyle w:val="40"/>
        <w:numPr>
          <w:ilvl w:val="0"/>
          <w:numId w:val="21"/>
        </w:numPr>
        <w:shd w:val="clear" w:color="auto" w:fill="FFFFFF" w:themeFill="background1"/>
        <w:spacing w:before="120" w:after="120" w:line="260" w:lineRule="exact"/>
        <w:ind w:left="993"/>
        <w:jc w:val="both"/>
        <w:rPr>
          <w:rStyle w:val="Hyperlink"/>
          <w:rFonts w:ascii="Tahoma" w:hAnsi="Tahoma" w:cs="Tahoma"/>
          <w:color w:val="auto"/>
          <w:sz w:val="18"/>
          <w:szCs w:val="18"/>
          <w:u w:val="none"/>
        </w:rPr>
      </w:pPr>
      <w:r w:rsidRPr="00C659D7">
        <w:rPr>
          <w:rFonts w:ascii="Tahoma" w:hAnsi="Tahoma" w:cs="Tahoma"/>
          <w:sz w:val="18"/>
          <w:szCs w:val="18"/>
        </w:rPr>
        <w:t>Изпълнителна агенция „Главна инспекция по труда“ - София 1000, бул. "Дондуков" № 3; тел: 0700 17 670; Интернет адрес:</w:t>
      </w:r>
      <w:hyperlink r:id="rId21" w:history="1">
        <w:r w:rsidRPr="00C659D7">
          <w:rPr>
            <w:rStyle w:val="Hyperlink"/>
            <w:rFonts w:ascii="Tahoma" w:hAnsi="Tahoma" w:cs="Tahoma"/>
            <w:sz w:val="18"/>
            <w:szCs w:val="18"/>
          </w:rPr>
          <w:t xml:space="preserve"> http://www.gli.government.bg/index.php</w:t>
        </w:r>
      </w:hyperlink>
    </w:p>
    <w:p w:rsidR="00A03570" w:rsidRPr="00EE67AC" w:rsidRDefault="00A03570" w:rsidP="00A03570">
      <w:pPr>
        <w:spacing w:after="200" w:line="276" w:lineRule="auto"/>
        <w:rPr>
          <w:rFonts w:eastAsia="Arial Narrow" w:cs="Tahoma"/>
          <w:spacing w:val="0"/>
          <w:szCs w:val="18"/>
          <w:lang w:val="en-US" w:eastAsia="en-US"/>
        </w:rPr>
      </w:pPr>
    </w:p>
    <w:sectPr w:rsidR="00A03570" w:rsidRPr="00EE67AC" w:rsidSect="001E3EFD">
      <w:pgSz w:w="11906" w:h="16838"/>
      <w:pgMar w:top="1417" w:right="1417" w:bottom="568"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2932" w:rsidRDefault="00872932" w:rsidP="00A03570">
      <w:pPr>
        <w:spacing w:line="240" w:lineRule="auto"/>
      </w:pPr>
      <w:r>
        <w:separator/>
      </w:r>
    </w:p>
  </w:endnote>
  <w:endnote w:type="continuationSeparator" w:id="0">
    <w:p w:rsidR="00872932" w:rsidRDefault="00872932" w:rsidP="00A0357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Frutiger Next for EVN Light">
    <w:altName w:val="Corbel"/>
    <w:panose1 w:val="00000000000000000000"/>
    <w:charset w:val="00"/>
    <w:family w:val="swiss"/>
    <w:notTrueType/>
    <w:pitch w:val="variable"/>
    <w:sig w:usb0="00000001" w:usb1="00000000"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CC"/>
    <w:family w:val="swiss"/>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 w:name="Sylfaen">
    <w:panose1 w:val="010A0502050306030303"/>
    <w:charset w:val="00"/>
    <w:family w:val="roman"/>
    <w:notTrueType/>
    <w:pitch w:val="variable"/>
    <w:sig w:usb0="00C00283" w:usb1="00000000" w:usb2="00000000" w:usb3="00000000" w:csb0="0000000D" w:csb1="00000000"/>
  </w:font>
  <w:font w:name="Bookvar">
    <w:altName w:val="Times New Roman"/>
    <w:panose1 w:val="00000000000000000000"/>
    <w:charset w:val="00"/>
    <w:family w:val="auto"/>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entury Gothic">
    <w:panose1 w:val="020B0502020202020204"/>
    <w:charset w:val="CC"/>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2932" w:rsidRDefault="00872932" w:rsidP="00A03570">
      <w:pPr>
        <w:spacing w:line="240" w:lineRule="auto"/>
      </w:pPr>
      <w:r>
        <w:separator/>
      </w:r>
    </w:p>
  </w:footnote>
  <w:footnote w:type="continuationSeparator" w:id="0">
    <w:p w:rsidR="00872932" w:rsidRDefault="00872932" w:rsidP="00A03570">
      <w:pPr>
        <w:spacing w:line="240" w:lineRule="auto"/>
      </w:pPr>
      <w:r>
        <w:continuationSeparator/>
      </w:r>
    </w:p>
  </w:footnote>
  <w:footnote w:id="1">
    <w:p w:rsidR="00E229A1" w:rsidRPr="00AA4C42" w:rsidRDefault="00E229A1" w:rsidP="00A03570">
      <w:pPr>
        <w:pStyle w:val="FootnoteText"/>
        <w:rPr>
          <w:i/>
          <w:sz w:val="14"/>
          <w:szCs w:val="14"/>
        </w:rPr>
      </w:pPr>
      <w:r w:rsidRPr="00540065">
        <w:rPr>
          <w:rStyle w:val="FootnoteReference"/>
          <w:i/>
        </w:rPr>
        <w:footnoteRef/>
      </w:r>
      <w:r w:rsidRPr="00540065">
        <w:rPr>
          <w:i/>
        </w:rPr>
        <w:t xml:space="preserve"> </w:t>
      </w:r>
      <w:r w:rsidRPr="00AA4C42">
        <w:rPr>
          <w:i/>
          <w:sz w:val="14"/>
          <w:szCs w:val="14"/>
        </w:rPr>
        <w:t>Официален вестник на ЕС</w:t>
      </w:r>
    </w:p>
  </w:footnote>
  <w:footnote w:id="2">
    <w:p w:rsidR="00E229A1" w:rsidRPr="00AA4C42" w:rsidRDefault="00E229A1" w:rsidP="00A03570">
      <w:pPr>
        <w:pStyle w:val="FootnoteText"/>
        <w:rPr>
          <w:sz w:val="14"/>
          <w:szCs w:val="14"/>
        </w:rPr>
      </w:pPr>
      <w:r w:rsidRPr="00AA4C42">
        <w:rPr>
          <w:rStyle w:val="FootnoteReference"/>
          <w:i/>
          <w:sz w:val="14"/>
          <w:szCs w:val="14"/>
        </w:rPr>
        <w:footnoteRef/>
      </w:r>
      <w:r w:rsidRPr="00AA4C42">
        <w:rPr>
          <w:i/>
          <w:sz w:val="14"/>
          <w:szCs w:val="14"/>
        </w:rPr>
        <w:t xml:space="preserve"> Регистър на обществени поръчки</w:t>
      </w:r>
    </w:p>
  </w:footnote>
  <w:footnote w:id="3">
    <w:p w:rsidR="00E229A1" w:rsidRPr="00AA4C42" w:rsidRDefault="00E229A1" w:rsidP="00A03570">
      <w:pPr>
        <w:pStyle w:val="FootnoteText"/>
        <w:rPr>
          <w:i/>
          <w:sz w:val="14"/>
          <w:szCs w:val="14"/>
        </w:rPr>
      </w:pPr>
      <w:r w:rsidRPr="00AA4C42">
        <w:rPr>
          <w:rStyle w:val="FootnoteReference"/>
          <w:sz w:val="14"/>
          <w:szCs w:val="14"/>
        </w:rPr>
        <w:footnoteRef/>
      </w:r>
      <w:r w:rsidRPr="00AA4C42">
        <w:rPr>
          <w:sz w:val="14"/>
          <w:szCs w:val="14"/>
        </w:rPr>
        <w:t xml:space="preserve"> </w:t>
      </w:r>
      <w:r w:rsidRPr="00AA4C42">
        <w:rPr>
          <w:i/>
          <w:sz w:val="14"/>
          <w:szCs w:val="14"/>
        </w:rPr>
        <w:t>В случай че не е получено нито едно заявление за участие или е получено само едно, Възложителят има право да удължи срока.</w:t>
      </w:r>
    </w:p>
  </w:footnote>
  <w:footnote w:id="4">
    <w:p w:rsidR="00E229A1" w:rsidRPr="00AA4C42" w:rsidRDefault="00E229A1" w:rsidP="00A03570">
      <w:pPr>
        <w:pStyle w:val="FootnoteText"/>
        <w:rPr>
          <w:i/>
          <w:sz w:val="14"/>
          <w:szCs w:val="14"/>
        </w:rPr>
      </w:pPr>
      <w:r w:rsidRPr="00AA4C42">
        <w:rPr>
          <w:rStyle w:val="FootnoteReference"/>
          <w:sz w:val="14"/>
          <w:szCs w:val="14"/>
        </w:rPr>
        <w:footnoteRef/>
      </w:r>
      <w:r w:rsidRPr="00AA4C42">
        <w:rPr>
          <w:sz w:val="14"/>
          <w:szCs w:val="14"/>
        </w:rPr>
        <w:t xml:space="preserve"> </w:t>
      </w:r>
      <w:r w:rsidRPr="00AA4C42">
        <w:rPr>
          <w:i/>
          <w:sz w:val="14"/>
          <w:szCs w:val="14"/>
        </w:rPr>
        <w:t xml:space="preserve">1.- В три дневен срок от изтичането на срока за обжалване - когато решението не е обжалвано, а ако е обжалвано -не е направено искане за налагане на временна мярка; </w:t>
      </w:r>
    </w:p>
    <w:p w:rsidR="00E229A1" w:rsidRPr="00AA4C42" w:rsidRDefault="00E229A1" w:rsidP="00A03570">
      <w:pPr>
        <w:pStyle w:val="FootnoteText"/>
        <w:rPr>
          <w:i/>
          <w:sz w:val="14"/>
          <w:szCs w:val="14"/>
        </w:rPr>
      </w:pPr>
      <w:r w:rsidRPr="00AA4C42">
        <w:rPr>
          <w:i/>
          <w:sz w:val="14"/>
          <w:szCs w:val="14"/>
        </w:rPr>
        <w:t xml:space="preserve">2. В три дневен срок от влизането в сила на определението, с което е отхвърлено искането за временна мярка; </w:t>
      </w:r>
    </w:p>
    <w:p w:rsidR="00E229A1" w:rsidRPr="00AA4C42" w:rsidRDefault="00E229A1" w:rsidP="00A03570">
      <w:pPr>
        <w:pStyle w:val="FootnoteText"/>
        <w:rPr>
          <w:sz w:val="14"/>
          <w:szCs w:val="14"/>
        </w:rPr>
      </w:pPr>
      <w:r w:rsidRPr="00AA4C42">
        <w:rPr>
          <w:i/>
          <w:sz w:val="14"/>
          <w:szCs w:val="14"/>
        </w:rPr>
        <w:t>3. В три дневен срок от влизането в сила на решението, когато е наложена временна мярка</w:t>
      </w:r>
    </w:p>
  </w:footnote>
  <w:footnote w:id="5">
    <w:p w:rsidR="00E229A1" w:rsidRPr="00AA4C42" w:rsidRDefault="00E229A1" w:rsidP="00A03570">
      <w:pPr>
        <w:pStyle w:val="FootnoteText"/>
        <w:rPr>
          <w:i/>
          <w:sz w:val="14"/>
          <w:szCs w:val="14"/>
        </w:rPr>
      </w:pPr>
      <w:r w:rsidRPr="00AA4C42">
        <w:rPr>
          <w:rStyle w:val="FootnoteReference"/>
          <w:sz w:val="14"/>
          <w:szCs w:val="14"/>
        </w:rPr>
        <w:footnoteRef/>
      </w:r>
      <w:r w:rsidRPr="00AA4C42">
        <w:rPr>
          <w:sz w:val="14"/>
          <w:szCs w:val="14"/>
        </w:rPr>
        <w:t xml:space="preserve"> </w:t>
      </w:r>
      <w:r w:rsidRPr="00AA4C42">
        <w:rPr>
          <w:i/>
          <w:sz w:val="14"/>
          <w:szCs w:val="14"/>
        </w:rPr>
        <w:t xml:space="preserve">1.- В три дневен срок от изтичането на срока за обжалване - когато решението не е обжалвано, а ако е обжалвано -не е направено искане за налагане на временна мярка; </w:t>
      </w:r>
    </w:p>
    <w:p w:rsidR="00E229A1" w:rsidRPr="00AA4C42" w:rsidRDefault="00E229A1" w:rsidP="00A03570">
      <w:pPr>
        <w:pStyle w:val="FootnoteText"/>
        <w:rPr>
          <w:i/>
          <w:sz w:val="14"/>
          <w:szCs w:val="14"/>
        </w:rPr>
      </w:pPr>
      <w:r w:rsidRPr="00AA4C42">
        <w:rPr>
          <w:i/>
          <w:sz w:val="14"/>
          <w:szCs w:val="14"/>
        </w:rPr>
        <w:t xml:space="preserve">2. В три дневен срок от влизането в сила на определението, с което е отхвърлено искането за временна мярка; </w:t>
      </w:r>
    </w:p>
    <w:p w:rsidR="00E229A1" w:rsidRPr="00AA4C42" w:rsidRDefault="00E229A1" w:rsidP="00A03570">
      <w:pPr>
        <w:pStyle w:val="FootnoteText"/>
        <w:rPr>
          <w:sz w:val="14"/>
          <w:szCs w:val="14"/>
        </w:rPr>
      </w:pPr>
      <w:r w:rsidRPr="00AA4C42">
        <w:rPr>
          <w:i/>
          <w:sz w:val="14"/>
          <w:szCs w:val="14"/>
        </w:rPr>
        <w:t>3. В три дневен срок от влизането в сила на решението, когато е наложена временна мярка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7.25pt;height:17.25pt" o:bullet="t">
        <v:imagedata r:id="rId1" o:title="bul 1"/>
      </v:shape>
    </w:pict>
  </w:numPicBullet>
  <w:abstractNum w:abstractNumId="0">
    <w:nsid w:val="07156697"/>
    <w:multiLevelType w:val="multilevel"/>
    <w:tmpl w:val="4FDAD042"/>
    <w:styleLink w:val="EVNList"/>
    <w:lvl w:ilvl="0">
      <w:start w:val="1"/>
      <w:numFmt w:val="bullet"/>
      <w:lvlText w:val=""/>
      <w:lvlJc w:val="left"/>
      <w:pPr>
        <w:tabs>
          <w:tab w:val="num" w:pos="255"/>
        </w:tabs>
        <w:ind w:left="255" w:hanging="255"/>
      </w:pPr>
      <w:rPr>
        <w:rFonts w:ascii="Frutiger Next for EVN Light" w:hAnsi="Frutiger Next for EVN Light" w:hint="default"/>
        <w:sz w:val="19"/>
      </w:rPr>
    </w:lvl>
    <w:lvl w:ilvl="1">
      <w:start w:val="1"/>
      <w:numFmt w:val="bullet"/>
      <w:lvlText w:val="–"/>
      <w:lvlJc w:val="left"/>
      <w:pPr>
        <w:tabs>
          <w:tab w:val="num" w:pos="510"/>
        </w:tabs>
        <w:ind w:left="510" w:hanging="255"/>
      </w:pPr>
      <w:rPr>
        <w:rFonts w:ascii="Frutiger Next for EVN Light" w:hAnsi="Frutiger Next for EVN Light" w:hint="default"/>
        <w:sz w:val="19"/>
      </w:rPr>
    </w:lvl>
    <w:lvl w:ilvl="2">
      <w:start w:val="1"/>
      <w:numFmt w:val="bullet"/>
      <w:lvlText w:val="–"/>
      <w:lvlJc w:val="left"/>
      <w:pPr>
        <w:tabs>
          <w:tab w:val="num" w:pos="765"/>
        </w:tabs>
        <w:ind w:left="765" w:hanging="255"/>
      </w:pPr>
      <w:rPr>
        <w:rFonts w:ascii="Frutiger Next for EVN Light" w:hAnsi="Frutiger Next for EVN Light" w:hint="default"/>
      </w:rPr>
    </w:lvl>
    <w:lvl w:ilvl="3">
      <w:start w:val="1"/>
      <w:numFmt w:val="bullet"/>
      <w:lvlText w:val="–"/>
      <w:lvlJc w:val="left"/>
      <w:pPr>
        <w:tabs>
          <w:tab w:val="num" w:pos="1021"/>
        </w:tabs>
        <w:ind w:left="1020" w:hanging="255"/>
      </w:pPr>
      <w:rPr>
        <w:rFonts w:ascii="Frutiger Next for EVN Light" w:hAnsi="Frutiger Next for EVN Light" w:hint="default"/>
      </w:rPr>
    </w:lvl>
    <w:lvl w:ilvl="4">
      <w:start w:val="1"/>
      <w:numFmt w:val="bullet"/>
      <w:lvlText w:val="–"/>
      <w:lvlJc w:val="left"/>
      <w:pPr>
        <w:tabs>
          <w:tab w:val="num" w:pos="1276"/>
        </w:tabs>
        <w:ind w:left="1275" w:hanging="255"/>
      </w:pPr>
      <w:rPr>
        <w:rFonts w:ascii="Frutiger Next for EVN Light" w:hAnsi="Frutiger Next for EVN Light" w:hint="default"/>
      </w:rPr>
    </w:lvl>
    <w:lvl w:ilvl="5">
      <w:start w:val="1"/>
      <w:numFmt w:val="bullet"/>
      <w:lvlText w:val="–"/>
      <w:lvlJc w:val="left"/>
      <w:pPr>
        <w:tabs>
          <w:tab w:val="num" w:pos="1531"/>
        </w:tabs>
        <w:ind w:left="1530" w:hanging="255"/>
      </w:pPr>
      <w:rPr>
        <w:rFonts w:ascii="Frutiger Next for EVN Light" w:hAnsi="Frutiger Next for EVN Light" w:hint="default"/>
      </w:rPr>
    </w:lvl>
    <w:lvl w:ilvl="6">
      <w:start w:val="1"/>
      <w:numFmt w:val="bullet"/>
      <w:lvlText w:val="–"/>
      <w:lvlJc w:val="left"/>
      <w:pPr>
        <w:tabs>
          <w:tab w:val="num" w:pos="1786"/>
        </w:tabs>
        <w:ind w:left="1785" w:hanging="255"/>
      </w:pPr>
      <w:rPr>
        <w:rFonts w:ascii="Frutiger Next for EVN Light" w:hAnsi="Frutiger Next for EVN Light" w:hint="default"/>
      </w:rPr>
    </w:lvl>
    <w:lvl w:ilvl="7">
      <w:start w:val="1"/>
      <w:numFmt w:val="bullet"/>
      <w:lvlText w:val="–"/>
      <w:lvlJc w:val="left"/>
      <w:pPr>
        <w:tabs>
          <w:tab w:val="num" w:pos="2041"/>
        </w:tabs>
        <w:ind w:left="2040" w:hanging="255"/>
      </w:pPr>
      <w:rPr>
        <w:rFonts w:ascii="Frutiger Next for EVN Light" w:hAnsi="Frutiger Next for EVN Light" w:hint="default"/>
      </w:rPr>
    </w:lvl>
    <w:lvl w:ilvl="8">
      <w:start w:val="1"/>
      <w:numFmt w:val="bullet"/>
      <w:lvlText w:val="–"/>
      <w:lvlJc w:val="left"/>
      <w:pPr>
        <w:tabs>
          <w:tab w:val="num" w:pos="2296"/>
        </w:tabs>
        <w:ind w:left="2295" w:hanging="255"/>
      </w:pPr>
      <w:rPr>
        <w:rFonts w:ascii="Frutiger Next for EVN Light" w:hAnsi="Frutiger Next for EVN Light" w:hint="default"/>
      </w:rPr>
    </w:lvl>
  </w:abstractNum>
  <w:abstractNum w:abstractNumId="1">
    <w:nsid w:val="0D4E29CF"/>
    <w:multiLevelType w:val="hybridMultilevel"/>
    <w:tmpl w:val="5BAA0340"/>
    <w:lvl w:ilvl="0" w:tplc="D70217C2">
      <w:start w:val="1"/>
      <w:numFmt w:val="bullet"/>
      <w:lvlText w:val="◊"/>
      <w:lvlJc w:val="left"/>
      <w:pPr>
        <w:ind w:left="1080" w:hanging="360"/>
      </w:pPr>
      <w:rPr>
        <w:rFonts w:ascii="Tahoma" w:hAnsi="Tahoma" w:hint="default"/>
        <w:b/>
        <w:i w:val="0"/>
        <w:color w:val="80C342"/>
        <w:sz w:val="18"/>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
    <w:nsid w:val="0EFD3B9F"/>
    <w:multiLevelType w:val="hybridMultilevel"/>
    <w:tmpl w:val="3ABEFB74"/>
    <w:lvl w:ilvl="0" w:tplc="D1CC40BE">
      <w:start w:val="212"/>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11A04A41"/>
    <w:multiLevelType w:val="multilevel"/>
    <w:tmpl w:val="E7EE4D28"/>
    <w:lvl w:ilvl="0">
      <w:start w:val="1"/>
      <w:numFmt w:val="upperRoman"/>
      <w:lvlText w:val="%1."/>
      <w:lvlJc w:val="left"/>
      <w:pPr>
        <w:ind w:left="360" w:hanging="360"/>
      </w:pPr>
      <w:rPr>
        <w:rFonts w:hint="default"/>
      </w:rPr>
    </w:lvl>
    <w:lvl w:ilvl="1">
      <w:start w:val="1"/>
      <w:numFmt w:val="decimal"/>
      <w:lvlText w:val="%2."/>
      <w:lvlJc w:val="left"/>
      <w:pPr>
        <w:ind w:left="720" w:hanging="360"/>
      </w:pPr>
      <w:rPr>
        <w:rFonts w:hint="default"/>
        <w:b w:val="0"/>
      </w:rPr>
    </w:lvl>
    <w:lvl w:ilvl="2">
      <w:start w:val="1"/>
      <w:numFmt w:val="decimal"/>
      <w:lvlText w:val="%2.%3"/>
      <w:lvlJc w:val="left"/>
      <w:pPr>
        <w:ind w:left="1080" w:hanging="360"/>
      </w:pPr>
      <w:rPr>
        <w:rFonts w:hint="default"/>
      </w:rPr>
    </w:lvl>
    <w:lvl w:ilvl="3">
      <w:start w:val="1"/>
      <w:numFmt w:val="decimal"/>
      <w:lvlText w:val="%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17DE590C"/>
    <w:multiLevelType w:val="hybridMultilevel"/>
    <w:tmpl w:val="9B6E58EA"/>
    <w:styleLink w:val="EVNList1"/>
    <w:lvl w:ilvl="0" w:tplc="2F4E3D9A">
      <w:start w:val="1"/>
      <w:numFmt w:val="bullet"/>
      <w:pStyle w:val="ExEBulletPoints3"/>
      <w:lvlText w:val="‒"/>
      <w:lvlJc w:val="left"/>
      <w:pPr>
        <w:ind w:left="720" w:hanging="360"/>
      </w:pPr>
      <w:rPr>
        <w:rFonts w:ascii="Tahoma" w:hAnsi="Tahoma" w:hint="default"/>
        <w:b/>
        <w:i w:val="0"/>
        <w:color w:val="80C342"/>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nsid w:val="18995BA9"/>
    <w:multiLevelType w:val="multilevel"/>
    <w:tmpl w:val="6B146B82"/>
    <w:lvl w:ilvl="0">
      <w:start w:val="1"/>
      <w:numFmt w:val="decimal"/>
      <w:lvlText w:val="%1."/>
      <w:lvlJc w:val="left"/>
      <w:pPr>
        <w:ind w:left="720" w:hanging="360"/>
      </w:pPr>
      <w:rPr>
        <w:b/>
      </w:rPr>
    </w:lvl>
    <w:lvl w:ilvl="1">
      <w:start w:val="1"/>
      <w:numFmt w:val="decimal"/>
      <w:isLgl/>
      <w:lvlText w:val="%1.%2."/>
      <w:lvlJc w:val="left"/>
      <w:pPr>
        <w:ind w:left="1080" w:hanging="720"/>
      </w:pPr>
      <w:rPr>
        <w:rFonts w:ascii="Tahoma" w:hAnsi="Tahoma" w:cs="Tahoma" w:hint="default"/>
        <w:b/>
      </w:rPr>
    </w:lvl>
    <w:lvl w:ilvl="2">
      <w:start w:val="1"/>
      <w:numFmt w:val="decimal"/>
      <w:isLgl/>
      <w:lvlText w:val="%1.%2.%3."/>
      <w:lvlJc w:val="left"/>
      <w:pPr>
        <w:ind w:left="1080" w:hanging="720"/>
      </w:pPr>
      <w:rPr>
        <w:rFonts w:ascii="Tahoma" w:hAnsi="Tahoma" w:cs="Tahoma" w:hint="default"/>
        <w:sz w:val="18"/>
        <w:szCs w:val="18"/>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
    <w:nsid w:val="19477A2D"/>
    <w:multiLevelType w:val="hybridMultilevel"/>
    <w:tmpl w:val="6B728AB0"/>
    <w:lvl w:ilvl="0" w:tplc="D70217C2">
      <w:start w:val="1"/>
      <w:numFmt w:val="bullet"/>
      <w:lvlText w:val="◊"/>
      <w:lvlJc w:val="left"/>
      <w:pPr>
        <w:ind w:left="1440" w:hanging="360"/>
      </w:pPr>
      <w:rPr>
        <w:rFonts w:ascii="Tahoma" w:hAnsi="Tahoma" w:hint="default"/>
        <w:b/>
        <w:i w:val="0"/>
        <w:color w:val="80C342"/>
        <w:sz w:val="18"/>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7">
    <w:nsid w:val="1A8643FC"/>
    <w:multiLevelType w:val="multilevel"/>
    <w:tmpl w:val="6B146B82"/>
    <w:lvl w:ilvl="0">
      <w:start w:val="1"/>
      <w:numFmt w:val="decimal"/>
      <w:lvlText w:val="%1."/>
      <w:lvlJc w:val="left"/>
      <w:pPr>
        <w:ind w:left="720" w:hanging="360"/>
      </w:pPr>
      <w:rPr>
        <w:b/>
      </w:rPr>
    </w:lvl>
    <w:lvl w:ilvl="1">
      <w:start w:val="1"/>
      <w:numFmt w:val="decimal"/>
      <w:isLgl/>
      <w:lvlText w:val="%1.%2."/>
      <w:lvlJc w:val="left"/>
      <w:pPr>
        <w:ind w:left="1080" w:hanging="720"/>
      </w:pPr>
      <w:rPr>
        <w:rFonts w:ascii="Tahoma" w:hAnsi="Tahoma" w:cs="Tahoma" w:hint="default"/>
        <w:b/>
      </w:rPr>
    </w:lvl>
    <w:lvl w:ilvl="2">
      <w:start w:val="1"/>
      <w:numFmt w:val="decimal"/>
      <w:isLgl/>
      <w:lvlText w:val="%1.%2.%3."/>
      <w:lvlJc w:val="left"/>
      <w:pPr>
        <w:ind w:left="1080" w:hanging="720"/>
      </w:pPr>
      <w:rPr>
        <w:rFonts w:ascii="Tahoma" w:hAnsi="Tahoma" w:cs="Tahoma" w:hint="default"/>
        <w:sz w:val="18"/>
        <w:szCs w:val="18"/>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
    <w:nsid w:val="1B745FE2"/>
    <w:multiLevelType w:val="hybridMultilevel"/>
    <w:tmpl w:val="617EA1E8"/>
    <w:lvl w:ilvl="0" w:tplc="1FDCA93E">
      <w:start w:val="1"/>
      <w:numFmt w:val="bullet"/>
      <w:lvlText w:val="◊"/>
      <w:lvlJc w:val="left"/>
      <w:pPr>
        <w:ind w:left="1287" w:hanging="360"/>
      </w:pPr>
      <w:rPr>
        <w:rFonts w:ascii="Tahoma" w:hAnsi="Tahoma" w:hint="default"/>
        <w:color w:val="80C342"/>
      </w:rPr>
    </w:lvl>
    <w:lvl w:ilvl="1" w:tplc="04090003">
      <w:start w:val="1"/>
      <w:numFmt w:val="bullet"/>
      <w:lvlText w:val="o"/>
      <w:lvlJc w:val="left"/>
      <w:pPr>
        <w:ind w:left="2007" w:hanging="360"/>
      </w:pPr>
      <w:rPr>
        <w:rFonts w:ascii="Courier New" w:hAnsi="Courier New" w:cs="Courier New" w:hint="default"/>
      </w:rPr>
    </w:lvl>
    <w:lvl w:ilvl="2" w:tplc="D70217C2">
      <w:start w:val="1"/>
      <w:numFmt w:val="bullet"/>
      <w:lvlText w:val="◊"/>
      <w:lvlJc w:val="left"/>
      <w:pPr>
        <w:ind w:left="2727" w:hanging="360"/>
      </w:pPr>
      <w:rPr>
        <w:rFonts w:ascii="Tahoma" w:hAnsi="Tahoma" w:hint="default"/>
        <w:b/>
        <w:i w:val="0"/>
        <w:color w:val="80C342"/>
        <w:sz w:val="18"/>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9">
    <w:nsid w:val="1E247476"/>
    <w:multiLevelType w:val="hybridMultilevel"/>
    <w:tmpl w:val="28522C02"/>
    <w:lvl w:ilvl="0" w:tplc="D70217C2">
      <w:start w:val="1"/>
      <w:numFmt w:val="bullet"/>
      <w:lvlText w:val="◊"/>
      <w:lvlJc w:val="left"/>
      <w:pPr>
        <w:ind w:left="720" w:hanging="360"/>
      </w:pPr>
      <w:rPr>
        <w:rFonts w:ascii="Tahoma" w:hAnsi="Tahoma" w:hint="default"/>
        <w:b/>
        <w:i w:val="0"/>
        <w:color w:val="80C342"/>
        <w:sz w:val="18"/>
      </w:rPr>
    </w:lvl>
    <w:lvl w:ilvl="1" w:tplc="0C070019">
      <w:start w:val="1"/>
      <w:numFmt w:val="lowerLetter"/>
      <w:lvlText w:val="%2."/>
      <w:lvlJc w:val="left"/>
      <w:pPr>
        <w:ind w:left="1440" w:hanging="360"/>
      </w:pPr>
    </w:lvl>
    <w:lvl w:ilvl="2" w:tplc="9CBC8470">
      <w:start w:val="1"/>
      <w:numFmt w:val="decimal"/>
      <w:lvlText w:val="%3."/>
      <w:lvlJc w:val="left"/>
      <w:pPr>
        <w:ind w:left="2340" w:hanging="360"/>
      </w:pPr>
      <w:rPr>
        <w:rFonts w:ascii="Tahoma" w:hAnsi="Tahoma" w:cs="Tahoma" w:hint="default"/>
      </w:r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29BA0AC8"/>
    <w:multiLevelType w:val="hybridMultilevel"/>
    <w:tmpl w:val="B11E8064"/>
    <w:lvl w:ilvl="0" w:tplc="1FDCA93E">
      <w:start w:val="1"/>
      <w:numFmt w:val="bullet"/>
      <w:lvlText w:val="◊"/>
      <w:lvlJc w:val="left"/>
      <w:pPr>
        <w:ind w:left="1429" w:hanging="360"/>
      </w:pPr>
      <w:rPr>
        <w:rFonts w:ascii="Tahoma" w:hAnsi="Tahoma" w:hint="default"/>
        <w:color w:val="80C342"/>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12">
    <w:nsid w:val="2EC02D6C"/>
    <w:multiLevelType w:val="hybridMultilevel"/>
    <w:tmpl w:val="9C0E60E8"/>
    <w:lvl w:ilvl="0" w:tplc="D70217C2">
      <w:start w:val="1"/>
      <w:numFmt w:val="bullet"/>
      <w:lvlText w:val="◊"/>
      <w:lvlJc w:val="left"/>
      <w:pPr>
        <w:ind w:left="1080" w:hanging="360"/>
      </w:pPr>
      <w:rPr>
        <w:rFonts w:ascii="Tahoma" w:hAnsi="Tahoma" w:hint="default"/>
        <w:b/>
        <w:i w:val="0"/>
        <w:color w:val="80C342"/>
        <w:sz w:val="18"/>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13">
    <w:nsid w:val="407F7950"/>
    <w:multiLevelType w:val="hybridMultilevel"/>
    <w:tmpl w:val="B0005E70"/>
    <w:lvl w:ilvl="0" w:tplc="FE5A7AA6">
      <w:start w:val="1"/>
      <w:numFmt w:val="bullet"/>
      <w:pStyle w:val="ExEBulletPoints2"/>
      <w:lvlText w:val="◊"/>
      <w:lvlJc w:val="left"/>
      <w:pPr>
        <w:ind w:left="360" w:hanging="360"/>
      </w:pPr>
      <w:rPr>
        <w:rFonts w:ascii="Tahoma" w:hAnsi="Tahoma" w:hint="default"/>
        <w:b/>
        <w:i w:val="0"/>
        <w:color w:val="8A8C8E"/>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4">
    <w:nsid w:val="40C058D6"/>
    <w:multiLevelType w:val="hybridMultilevel"/>
    <w:tmpl w:val="920A298C"/>
    <w:lvl w:ilvl="0" w:tplc="2E62A9BA">
      <w:start w:val="1"/>
      <w:numFmt w:val="upperRoman"/>
      <w:lvlText w:val="%1."/>
      <w:lvlJc w:val="left"/>
      <w:pPr>
        <w:ind w:left="1004" w:hanging="720"/>
      </w:pPr>
      <w:rPr>
        <w:rFonts w:ascii="Trebuchet MS" w:hAnsi="Trebuchet MS" w:hint="default"/>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nsid w:val="435D0402"/>
    <w:multiLevelType w:val="hybridMultilevel"/>
    <w:tmpl w:val="698CAE50"/>
    <w:lvl w:ilvl="0" w:tplc="B6CC397A">
      <w:start w:val="1"/>
      <w:numFmt w:val="bullet"/>
      <w:lvlText w:val=""/>
      <w:lvlJc w:val="left"/>
      <w:pPr>
        <w:ind w:left="1068" w:hanging="360"/>
      </w:pPr>
      <w:rPr>
        <w:rFonts w:ascii="Symbol" w:hAnsi="Symbol" w:hint="default"/>
        <w:b/>
        <w:i w:val="0"/>
        <w:color w:val="auto"/>
        <w:sz w:val="18"/>
      </w:rPr>
    </w:lvl>
    <w:lvl w:ilvl="1" w:tplc="04020003" w:tentative="1">
      <w:start w:val="1"/>
      <w:numFmt w:val="bullet"/>
      <w:lvlText w:val="o"/>
      <w:lvlJc w:val="left"/>
      <w:pPr>
        <w:ind w:left="1788" w:hanging="360"/>
      </w:pPr>
      <w:rPr>
        <w:rFonts w:ascii="Courier New" w:hAnsi="Courier New" w:cs="Courier New" w:hint="default"/>
      </w:rPr>
    </w:lvl>
    <w:lvl w:ilvl="2" w:tplc="04020005" w:tentative="1">
      <w:start w:val="1"/>
      <w:numFmt w:val="bullet"/>
      <w:lvlText w:val=""/>
      <w:lvlJc w:val="left"/>
      <w:pPr>
        <w:ind w:left="2508" w:hanging="360"/>
      </w:pPr>
      <w:rPr>
        <w:rFonts w:ascii="Wingdings" w:hAnsi="Wingdings" w:hint="default"/>
      </w:rPr>
    </w:lvl>
    <w:lvl w:ilvl="3" w:tplc="04020001" w:tentative="1">
      <w:start w:val="1"/>
      <w:numFmt w:val="bullet"/>
      <w:lvlText w:val=""/>
      <w:lvlJc w:val="left"/>
      <w:pPr>
        <w:ind w:left="3228" w:hanging="360"/>
      </w:pPr>
      <w:rPr>
        <w:rFonts w:ascii="Symbol" w:hAnsi="Symbol" w:hint="default"/>
      </w:rPr>
    </w:lvl>
    <w:lvl w:ilvl="4" w:tplc="04020003" w:tentative="1">
      <w:start w:val="1"/>
      <w:numFmt w:val="bullet"/>
      <w:lvlText w:val="o"/>
      <w:lvlJc w:val="left"/>
      <w:pPr>
        <w:ind w:left="3948" w:hanging="360"/>
      </w:pPr>
      <w:rPr>
        <w:rFonts w:ascii="Courier New" w:hAnsi="Courier New" w:cs="Courier New" w:hint="default"/>
      </w:rPr>
    </w:lvl>
    <w:lvl w:ilvl="5" w:tplc="04020005" w:tentative="1">
      <w:start w:val="1"/>
      <w:numFmt w:val="bullet"/>
      <w:lvlText w:val=""/>
      <w:lvlJc w:val="left"/>
      <w:pPr>
        <w:ind w:left="4668" w:hanging="360"/>
      </w:pPr>
      <w:rPr>
        <w:rFonts w:ascii="Wingdings" w:hAnsi="Wingdings" w:hint="default"/>
      </w:rPr>
    </w:lvl>
    <w:lvl w:ilvl="6" w:tplc="04020001" w:tentative="1">
      <w:start w:val="1"/>
      <w:numFmt w:val="bullet"/>
      <w:lvlText w:val=""/>
      <w:lvlJc w:val="left"/>
      <w:pPr>
        <w:ind w:left="5388" w:hanging="360"/>
      </w:pPr>
      <w:rPr>
        <w:rFonts w:ascii="Symbol" w:hAnsi="Symbol" w:hint="default"/>
      </w:rPr>
    </w:lvl>
    <w:lvl w:ilvl="7" w:tplc="04020003" w:tentative="1">
      <w:start w:val="1"/>
      <w:numFmt w:val="bullet"/>
      <w:lvlText w:val="o"/>
      <w:lvlJc w:val="left"/>
      <w:pPr>
        <w:ind w:left="6108" w:hanging="360"/>
      </w:pPr>
      <w:rPr>
        <w:rFonts w:ascii="Courier New" w:hAnsi="Courier New" w:cs="Courier New" w:hint="default"/>
      </w:rPr>
    </w:lvl>
    <w:lvl w:ilvl="8" w:tplc="04020005" w:tentative="1">
      <w:start w:val="1"/>
      <w:numFmt w:val="bullet"/>
      <w:lvlText w:val=""/>
      <w:lvlJc w:val="left"/>
      <w:pPr>
        <w:ind w:left="6828" w:hanging="360"/>
      </w:pPr>
      <w:rPr>
        <w:rFonts w:ascii="Wingdings" w:hAnsi="Wingdings" w:hint="default"/>
      </w:rPr>
    </w:lvl>
  </w:abstractNum>
  <w:abstractNum w:abstractNumId="17">
    <w:nsid w:val="43833D4D"/>
    <w:multiLevelType w:val="multilevel"/>
    <w:tmpl w:val="6B146B82"/>
    <w:lvl w:ilvl="0">
      <w:start w:val="1"/>
      <w:numFmt w:val="decimal"/>
      <w:lvlText w:val="%1."/>
      <w:lvlJc w:val="left"/>
      <w:pPr>
        <w:ind w:left="720" w:hanging="360"/>
      </w:pPr>
      <w:rPr>
        <w:b/>
      </w:rPr>
    </w:lvl>
    <w:lvl w:ilvl="1">
      <w:start w:val="1"/>
      <w:numFmt w:val="decimal"/>
      <w:isLgl/>
      <w:lvlText w:val="%1.%2."/>
      <w:lvlJc w:val="left"/>
      <w:pPr>
        <w:ind w:left="1080" w:hanging="720"/>
      </w:pPr>
      <w:rPr>
        <w:rFonts w:ascii="Tahoma" w:hAnsi="Tahoma" w:cs="Tahoma" w:hint="default"/>
        <w:b/>
      </w:rPr>
    </w:lvl>
    <w:lvl w:ilvl="2">
      <w:start w:val="1"/>
      <w:numFmt w:val="decimal"/>
      <w:isLgl/>
      <w:lvlText w:val="%1.%2.%3."/>
      <w:lvlJc w:val="left"/>
      <w:pPr>
        <w:ind w:left="1080" w:hanging="720"/>
      </w:pPr>
      <w:rPr>
        <w:rFonts w:ascii="Tahoma" w:hAnsi="Tahoma" w:cs="Tahoma" w:hint="default"/>
        <w:sz w:val="18"/>
        <w:szCs w:val="18"/>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8">
    <w:nsid w:val="46B26C0E"/>
    <w:multiLevelType w:val="hybridMultilevel"/>
    <w:tmpl w:val="EFC4F59A"/>
    <w:lvl w:ilvl="0" w:tplc="04020001">
      <w:start w:val="1"/>
      <w:numFmt w:val="bullet"/>
      <w:lvlText w:val=""/>
      <w:lvlJc w:val="left"/>
      <w:pPr>
        <w:ind w:left="1428" w:hanging="360"/>
      </w:pPr>
      <w:rPr>
        <w:rFonts w:ascii="Symbol" w:hAnsi="Symbol" w:hint="default"/>
      </w:rPr>
    </w:lvl>
    <w:lvl w:ilvl="1" w:tplc="04020003" w:tentative="1">
      <w:start w:val="1"/>
      <w:numFmt w:val="bullet"/>
      <w:lvlText w:val="o"/>
      <w:lvlJc w:val="left"/>
      <w:pPr>
        <w:ind w:left="2148" w:hanging="360"/>
      </w:pPr>
      <w:rPr>
        <w:rFonts w:ascii="Courier New" w:hAnsi="Courier New" w:cs="Courier New"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cs="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cs="Courier New" w:hint="default"/>
      </w:rPr>
    </w:lvl>
    <w:lvl w:ilvl="8" w:tplc="04020005" w:tentative="1">
      <w:start w:val="1"/>
      <w:numFmt w:val="bullet"/>
      <w:lvlText w:val=""/>
      <w:lvlJc w:val="left"/>
      <w:pPr>
        <w:ind w:left="7188" w:hanging="360"/>
      </w:pPr>
      <w:rPr>
        <w:rFonts w:ascii="Wingdings" w:hAnsi="Wingdings" w:hint="default"/>
      </w:rPr>
    </w:lvl>
  </w:abstractNum>
  <w:abstractNum w:abstractNumId="19">
    <w:nsid w:val="48FE6B5C"/>
    <w:multiLevelType w:val="hybridMultilevel"/>
    <w:tmpl w:val="C9B815CA"/>
    <w:lvl w:ilvl="0" w:tplc="1FDCA93E">
      <w:start w:val="1"/>
      <w:numFmt w:val="bullet"/>
      <w:lvlText w:val="◊"/>
      <w:lvlJc w:val="left"/>
      <w:pPr>
        <w:ind w:left="1287" w:hanging="360"/>
      </w:pPr>
      <w:rPr>
        <w:rFonts w:ascii="Tahoma" w:hAnsi="Tahoma" w:hint="default"/>
        <w:color w:val="80C342"/>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0">
    <w:nsid w:val="4D0468C7"/>
    <w:multiLevelType w:val="hybridMultilevel"/>
    <w:tmpl w:val="158AD828"/>
    <w:lvl w:ilvl="0" w:tplc="11B82F72">
      <w:start w:val="1"/>
      <w:numFmt w:val="bullet"/>
      <w:pStyle w:val="PUBLICONBullet1"/>
      <w:lvlText w:val=""/>
      <w:lvlPicBulletId w:val="0"/>
      <w:lvlJc w:val="left"/>
      <w:pPr>
        <w:ind w:left="1069" w:hanging="360"/>
      </w:pPr>
      <w:rPr>
        <w:rFonts w:ascii="Symbol" w:hAnsi="Symbol" w:hint="default"/>
        <w:b/>
        <w:i w:val="0"/>
        <w:color w:val="auto"/>
        <w:sz w:val="20"/>
        <w:szCs w:val="20"/>
      </w:rPr>
    </w:lvl>
    <w:lvl w:ilvl="1" w:tplc="0C070003">
      <w:start w:val="1"/>
      <w:numFmt w:val="bullet"/>
      <w:lvlText w:val="o"/>
      <w:lvlJc w:val="left"/>
      <w:pPr>
        <w:ind w:left="2149" w:hanging="360"/>
      </w:pPr>
      <w:rPr>
        <w:rFonts w:ascii="Courier New" w:hAnsi="Courier New" w:cs="Courier New" w:hint="default"/>
      </w:rPr>
    </w:lvl>
    <w:lvl w:ilvl="2" w:tplc="0C070005" w:tentative="1">
      <w:start w:val="1"/>
      <w:numFmt w:val="bullet"/>
      <w:lvlText w:val=""/>
      <w:lvlJc w:val="left"/>
      <w:pPr>
        <w:ind w:left="2869" w:hanging="360"/>
      </w:pPr>
      <w:rPr>
        <w:rFonts w:ascii="Wingdings" w:hAnsi="Wingdings" w:hint="default"/>
      </w:rPr>
    </w:lvl>
    <w:lvl w:ilvl="3" w:tplc="0C070001" w:tentative="1">
      <w:start w:val="1"/>
      <w:numFmt w:val="bullet"/>
      <w:lvlText w:val=""/>
      <w:lvlJc w:val="left"/>
      <w:pPr>
        <w:ind w:left="3589" w:hanging="360"/>
      </w:pPr>
      <w:rPr>
        <w:rFonts w:ascii="Symbol" w:hAnsi="Symbol" w:hint="default"/>
      </w:rPr>
    </w:lvl>
    <w:lvl w:ilvl="4" w:tplc="0C070003" w:tentative="1">
      <w:start w:val="1"/>
      <w:numFmt w:val="bullet"/>
      <w:lvlText w:val="o"/>
      <w:lvlJc w:val="left"/>
      <w:pPr>
        <w:ind w:left="4309" w:hanging="360"/>
      </w:pPr>
      <w:rPr>
        <w:rFonts w:ascii="Courier New" w:hAnsi="Courier New" w:cs="Courier New" w:hint="default"/>
      </w:rPr>
    </w:lvl>
    <w:lvl w:ilvl="5" w:tplc="0C070005" w:tentative="1">
      <w:start w:val="1"/>
      <w:numFmt w:val="bullet"/>
      <w:lvlText w:val=""/>
      <w:lvlJc w:val="left"/>
      <w:pPr>
        <w:ind w:left="5029" w:hanging="360"/>
      </w:pPr>
      <w:rPr>
        <w:rFonts w:ascii="Wingdings" w:hAnsi="Wingdings" w:hint="default"/>
      </w:rPr>
    </w:lvl>
    <w:lvl w:ilvl="6" w:tplc="0C070001" w:tentative="1">
      <w:start w:val="1"/>
      <w:numFmt w:val="bullet"/>
      <w:lvlText w:val=""/>
      <w:lvlJc w:val="left"/>
      <w:pPr>
        <w:ind w:left="5749" w:hanging="360"/>
      </w:pPr>
      <w:rPr>
        <w:rFonts w:ascii="Symbol" w:hAnsi="Symbol" w:hint="default"/>
      </w:rPr>
    </w:lvl>
    <w:lvl w:ilvl="7" w:tplc="0C070003" w:tentative="1">
      <w:start w:val="1"/>
      <w:numFmt w:val="bullet"/>
      <w:lvlText w:val="o"/>
      <w:lvlJc w:val="left"/>
      <w:pPr>
        <w:ind w:left="6469" w:hanging="360"/>
      </w:pPr>
      <w:rPr>
        <w:rFonts w:ascii="Courier New" w:hAnsi="Courier New" w:cs="Courier New" w:hint="default"/>
      </w:rPr>
    </w:lvl>
    <w:lvl w:ilvl="8" w:tplc="0C070005" w:tentative="1">
      <w:start w:val="1"/>
      <w:numFmt w:val="bullet"/>
      <w:lvlText w:val=""/>
      <w:lvlJc w:val="left"/>
      <w:pPr>
        <w:ind w:left="7189" w:hanging="360"/>
      </w:pPr>
      <w:rPr>
        <w:rFonts w:ascii="Wingdings" w:hAnsi="Wingdings" w:hint="default"/>
      </w:rPr>
    </w:lvl>
  </w:abstractNum>
  <w:abstractNum w:abstractNumId="21">
    <w:nsid w:val="4D9503FA"/>
    <w:multiLevelType w:val="hybridMultilevel"/>
    <w:tmpl w:val="F5EE63DE"/>
    <w:lvl w:ilvl="0" w:tplc="541C38C2">
      <w:start w:val="2015"/>
      <w:numFmt w:val="bullet"/>
      <w:lvlText w:val="-"/>
      <w:lvlJc w:val="left"/>
      <w:pPr>
        <w:ind w:left="432" w:hanging="360"/>
      </w:pPr>
      <w:rPr>
        <w:rFonts w:ascii="Calibri" w:eastAsia="Times New Roman" w:hAnsi="Calibri" w:cs="Calibri" w:hint="default"/>
      </w:rPr>
    </w:lvl>
    <w:lvl w:ilvl="1" w:tplc="04020003">
      <w:start w:val="1"/>
      <w:numFmt w:val="bullet"/>
      <w:lvlText w:val="o"/>
      <w:lvlJc w:val="left"/>
      <w:pPr>
        <w:ind w:left="1152" w:hanging="360"/>
      </w:pPr>
      <w:rPr>
        <w:rFonts w:ascii="Courier New" w:hAnsi="Courier New" w:cs="Courier New" w:hint="default"/>
      </w:rPr>
    </w:lvl>
    <w:lvl w:ilvl="2" w:tplc="04020005" w:tentative="1">
      <w:start w:val="1"/>
      <w:numFmt w:val="bullet"/>
      <w:lvlText w:val=""/>
      <w:lvlJc w:val="left"/>
      <w:pPr>
        <w:ind w:left="1872" w:hanging="360"/>
      </w:pPr>
      <w:rPr>
        <w:rFonts w:ascii="Wingdings" w:hAnsi="Wingdings" w:hint="default"/>
      </w:rPr>
    </w:lvl>
    <w:lvl w:ilvl="3" w:tplc="04020001" w:tentative="1">
      <w:start w:val="1"/>
      <w:numFmt w:val="bullet"/>
      <w:lvlText w:val=""/>
      <w:lvlJc w:val="left"/>
      <w:pPr>
        <w:ind w:left="2592" w:hanging="360"/>
      </w:pPr>
      <w:rPr>
        <w:rFonts w:ascii="Symbol" w:hAnsi="Symbol" w:hint="default"/>
      </w:rPr>
    </w:lvl>
    <w:lvl w:ilvl="4" w:tplc="04020003" w:tentative="1">
      <w:start w:val="1"/>
      <w:numFmt w:val="bullet"/>
      <w:lvlText w:val="o"/>
      <w:lvlJc w:val="left"/>
      <w:pPr>
        <w:ind w:left="3312" w:hanging="360"/>
      </w:pPr>
      <w:rPr>
        <w:rFonts w:ascii="Courier New" w:hAnsi="Courier New" w:cs="Courier New" w:hint="default"/>
      </w:rPr>
    </w:lvl>
    <w:lvl w:ilvl="5" w:tplc="04020005" w:tentative="1">
      <w:start w:val="1"/>
      <w:numFmt w:val="bullet"/>
      <w:lvlText w:val=""/>
      <w:lvlJc w:val="left"/>
      <w:pPr>
        <w:ind w:left="4032" w:hanging="360"/>
      </w:pPr>
      <w:rPr>
        <w:rFonts w:ascii="Wingdings" w:hAnsi="Wingdings" w:hint="default"/>
      </w:rPr>
    </w:lvl>
    <w:lvl w:ilvl="6" w:tplc="04020001" w:tentative="1">
      <w:start w:val="1"/>
      <w:numFmt w:val="bullet"/>
      <w:lvlText w:val=""/>
      <w:lvlJc w:val="left"/>
      <w:pPr>
        <w:ind w:left="4752" w:hanging="360"/>
      </w:pPr>
      <w:rPr>
        <w:rFonts w:ascii="Symbol" w:hAnsi="Symbol" w:hint="default"/>
      </w:rPr>
    </w:lvl>
    <w:lvl w:ilvl="7" w:tplc="04020003" w:tentative="1">
      <w:start w:val="1"/>
      <w:numFmt w:val="bullet"/>
      <w:lvlText w:val="o"/>
      <w:lvlJc w:val="left"/>
      <w:pPr>
        <w:ind w:left="5472" w:hanging="360"/>
      </w:pPr>
      <w:rPr>
        <w:rFonts w:ascii="Courier New" w:hAnsi="Courier New" w:cs="Courier New" w:hint="default"/>
      </w:rPr>
    </w:lvl>
    <w:lvl w:ilvl="8" w:tplc="04020005" w:tentative="1">
      <w:start w:val="1"/>
      <w:numFmt w:val="bullet"/>
      <w:lvlText w:val=""/>
      <w:lvlJc w:val="left"/>
      <w:pPr>
        <w:ind w:left="6192" w:hanging="360"/>
      </w:pPr>
      <w:rPr>
        <w:rFonts w:ascii="Wingdings" w:hAnsi="Wingdings" w:hint="default"/>
      </w:rPr>
    </w:lvl>
  </w:abstractNum>
  <w:abstractNum w:abstractNumId="22">
    <w:nsid w:val="4DF74183"/>
    <w:multiLevelType w:val="multilevel"/>
    <w:tmpl w:val="E2C4F9E8"/>
    <w:lvl w:ilvl="0">
      <w:start w:val="1"/>
      <w:numFmt w:val="decimal"/>
      <w:pStyle w:val="Style2"/>
      <w:lvlText w:val="%1."/>
      <w:lvlJc w:val="left"/>
      <w:pPr>
        <w:ind w:left="360" w:hanging="360"/>
      </w:pPr>
      <w:rPr>
        <w:b/>
        <w:bCs/>
        <w:i w:val="0"/>
        <w:iCs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Style3"/>
      <w:lvlText w:val="%1.%2."/>
      <w:lvlJc w:val="left"/>
      <w:pPr>
        <w:ind w:left="1709" w:hanging="432"/>
      </w:pPr>
    </w:lvl>
    <w:lvl w:ilvl="2">
      <w:start w:val="1"/>
      <w:numFmt w:val="decimal"/>
      <w:pStyle w:val="Style4"/>
      <w:lvlText w:val="%1.%2.%3."/>
      <w:lvlJc w:val="left"/>
      <w:pPr>
        <w:ind w:left="1781" w:hanging="504"/>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1500"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4F6C219F"/>
    <w:multiLevelType w:val="multilevel"/>
    <w:tmpl w:val="4158545E"/>
    <w:styleLink w:val="Formatvorlage1"/>
    <w:lvl w:ilvl="0">
      <w:start w:val="1"/>
      <w:numFmt w:val="decimal"/>
      <w:lvlText w:val="%1)"/>
      <w:lvlJc w:val="left"/>
      <w:pPr>
        <w:ind w:left="2203" w:hanging="360"/>
      </w:pPr>
    </w:lvl>
    <w:lvl w:ilvl="1">
      <w:start w:val="1"/>
      <w:numFmt w:val="lowerLetter"/>
      <w:lvlText w:val="%2."/>
      <w:lvlJc w:val="left"/>
      <w:pPr>
        <w:ind w:left="2923" w:hanging="360"/>
      </w:pPr>
    </w:lvl>
    <w:lvl w:ilvl="2">
      <w:start w:val="1"/>
      <w:numFmt w:val="lowerRoman"/>
      <w:lvlText w:val="%3."/>
      <w:lvlJc w:val="right"/>
      <w:pPr>
        <w:ind w:left="3643" w:hanging="180"/>
      </w:pPr>
    </w:lvl>
    <w:lvl w:ilvl="3">
      <w:start w:val="1"/>
      <w:numFmt w:val="decimal"/>
      <w:lvlText w:val="%4."/>
      <w:lvlJc w:val="left"/>
      <w:pPr>
        <w:ind w:left="4363" w:hanging="360"/>
      </w:pPr>
    </w:lvl>
    <w:lvl w:ilvl="4">
      <w:start w:val="1"/>
      <w:numFmt w:val="lowerLetter"/>
      <w:lvlText w:val="%5."/>
      <w:lvlJc w:val="left"/>
      <w:pPr>
        <w:ind w:left="5083" w:hanging="360"/>
      </w:pPr>
    </w:lvl>
    <w:lvl w:ilvl="5">
      <w:start w:val="1"/>
      <w:numFmt w:val="lowerRoman"/>
      <w:lvlText w:val="%6."/>
      <w:lvlJc w:val="right"/>
      <w:pPr>
        <w:ind w:left="5803" w:hanging="180"/>
      </w:pPr>
    </w:lvl>
    <w:lvl w:ilvl="6">
      <w:start w:val="1"/>
      <w:numFmt w:val="decimal"/>
      <w:lvlText w:val="%7."/>
      <w:lvlJc w:val="left"/>
      <w:pPr>
        <w:ind w:left="6523" w:hanging="360"/>
      </w:pPr>
    </w:lvl>
    <w:lvl w:ilvl="7">
      <w:start w:val="1"/>
      <w:numFmt w:val="lowerLetter"/>
      <w:lvlText w:val="%8."/>
      <w:lvlJc w:val="left"/>
      <w:pPr>
        <w:ind w:left="7243" w:hanging="360"/>
      </w:pPr>
    </w:lvl>
    <w:lvl w:ilvl="8">
      <w:start w:val="1"/>
      <w:numFmt w:val="lowerRoman"/>
      <w:lvlText w:val="%9."/>
      <w:lvlJc w:val="right"/>
      <w:pPr>
        <w:ind w:left="7963" w:hanging="180"/>
      </w:pPr>
    </w:lvl>
  </w:abstractNum>
  <w:abstractNum w:abstractNumId="24">
    <w:nsid w:val="53CA2F4F"/>
    <w:multiLevelType w:val="hybridMultilevel"/>
    <w:tmpl w:val="283E5BF0"/>
    <w:lvl w:ilvl="0" w:tplc="1FDCA93E">
      <w:start w:val="1"/>
      <w:numFmt w:val="bullet"/>
      <w:lvlText w:val="◊"/>
      <w:lvlJc w:val="left"/>
      <w:pPr>
        <w:ind w:left="436" w:hanging="360"/>
      </w:pPr>
      <w:rPr>
        <w:rFonts w:ascii="Tahoma" w:hAnsi="Tahoma" w:hint="default"/>
        <w:color w:val="80C342"/>
      </w:rPr>
    </w:lvl>
    <w:lvl w:ilvl="1" w:tplc="04020003" w:tentative="1">
      <w:start w:val="1"/>
      <w:numFmt w:val="bullet"/>
      <w:lvlText w:val="o"/>
      <w:lvlJc w:val="left"/>
      <w:pPr>
        <w:ind w:left="1156" w:hanging="360"/>
      </w:pPr>
      <w:rPr>
        <w:rFonts w:ascii="Courier New" w:hAnsi="Courier New" w:cs="Courier New" w:hint="default"/>
      </w:rPr>
    </w:lvl>
    <w:lvl w:ilvl="2" w:tplc="04020005" w:tentative="1">
      <w:start w:val="1"/>
      <w:numFmt w:val="bullet"/>
      <w:lvlText w:val=""/>
      <w:lvlJc w:val="left"/>
      <w:pPr>
        <w:ind w:left="1876" w:hanging="360"/>
      </w:pPr>
      <w:rPr>
        <w:rFonts w:ascii="Wingdings" w:hAnsi="Wingdings" w:hint="default"/>
      </w:rPr>
    </w:lvl>
    <w:lvl w:ilvl="3" w:tplc="04020001" w:tentative="1">
      <w:start w:val="1"/>
      <w:numFmt w:val="bullet"/>
      <w:lvlText w:val=""/>
      <w:lvlJc w:val="left"/>
      <w:pPr>
        <w:ind w:left="2596" w:hanging="360"/>
      </w:pPr>
      <w:rPr>
        <w:rFonts w:ascii="Symbol" w:hAnsi="Symbol" w:hint="default"/>
      </w:rPr>
    </w:lvl>
    <w:lvl w:ilvl="4" w:tplc="04020003" w:tentative="1">
      <w:start w:val="1"/>
      <w:numFmt w:val="bullet"/>
      <w:lvlText w:val="o"/>
      <w:lvlJc w:val="left"/>
      <w:pPr>
        <w:ind w:left="3316" w:hanging="360"/>
      </w:pPr>
      <w:rPr>
        <w:rFonts w:ascii="Courier New" w:hAnsi="Courier New" w:cs="Courier New" w:hint="default"/>
      </w:rPr>
    </w:lvl>
    <w:lvl w:ilvl="5" w:tplc="04020005" w:tentative="1">
      <w:start w:val="1"/>
      <w:numFmt w:val="bullet"/>
      <w:lvlText w:val=""/>
      <w:lvlJc w:val="left"/>
      <w:pPr>
        <w:ind w:left="4036" w:hanging="360"/>
      </w:pPr>
      <w:rPr>
        <w:rFonts w:ascii="Wingdings" w:hAnsi="Wingdings" w:hint="default"/>
      </w:rPr>
    </w:lvl>
    <w:lvl w:ilvl="6" w:tplc="04020001" w:tentative="1">
      <w:start w:val="1"/>
      <w:numFmt w:val="bullet"/>
      <w:lvlText w:val=""/>
      <w:lvlJc w:val="left"/>
      <w:pPr>
        <w:ind w:left="4756" w:hanging="360"/>
      </w:pPr>
      <w:rPr>
        <w:rFonts w:ascii="Symbol" w:hAnsi="Symbol" w:hint="default"/>
      </w:rPr>
    </w:lvl>
    <w:lvl w:ilvl="7" w:tplc="04020003" w:tentative="1">
      <w:start w:val="1"/>
      <w:numFmt w:val="bullet"/>
      <w:lvlText w:val="o"/>
      <w:lvlJc w:val="left"/>
      <w:pPr>
        <w:ind w:left="5476" w:hanging="360"/>
      </w:pPr>
      <w:rPr>
        <w:rFonts w:ascii="Courier New" w:hAnsi="Courier New" w:cs="Courier New" w:hint="default"/>
      </w:rPr>
    </w:lvl>
    <w:lvl w:ilvl="8" w:tplc="04020005" w:tentative="1">
      <w:start w:val="1"/>
      <w:numFmt w:val="bullet"/>
      <w:lvlText w:val=""/>
      <w:lvlJc w:val="left"/>
      <w:pPr>
        <w:ind w:left="6196" w:hanging="360"/>
      </w:pPr>
      <w:rPr>
        <w:rFonts w:ascii="Wingdings" w:hAnsi="Wingdings" w:hint="default"/>
      </w:rPr>
    </w:lvl>
  </w:abstractNum>
  <w:abstractNum w:abstractNumId="25">
    <w:nsid w:val="58906719"/>
    <w:multiLevelType w:val="hybridMultilevel"/>
    <w:tmpl w:val="03D0C4D6"/>
    <w:lvl w:ilvl="0" w:tplc="A59A87B8">
      <w:start w:val="2"/>
      <w:numFmt w:val="bullet"/>
      <w:lvlText w:val="-"/>
      <w:lvlJc w:val="left"/>
      <w:pPr>
        <w:ind w:left="720" w:hanging="360"/>
      </w:pPr>
      <w:rPr>
        <w:rFonts w:ascii="Tahoma" w:eastAsia="Frutiger Next for EVN Light"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7">
    <w:nsid w:val="68DA532B"/>
    <w:multiLevelType w:val="multilevel"/>
    <w:tmpl w:val="3D30DF70"/>
    <w:lvl w:ilvl="0">
      <w:start w:val="2"/>
      <w:numFmt w:val="upperRoman"/>
      <w:pStyle w:val="Heading1"/>
      <w:lvlText w:val="%1."/>
      <w:lvlJc w:val="left"/>
      <w:pPr>
        <w:ind w:left="0" w:firstLine="0"/>
      </w:pPr>
      <w:rPr>
        <w:rFonts w:hint="default"/>
      </w:rPr>
    </w:lvl>
    <w:lvl w:ilvl="1">
      <w:start w:val="1"/>
      <w:numFmt w:val="upperLetter"/>
      <w:pStyle w:val="Heading2"/>
      <w:lvlText w:val="%2."/>
      <w:lvlJc w:val="left"/>
      <w:pPr>
        <w:ind w:left="720" w:firstLine="0"/>
      </w:pPr>
      <w:rPr>
        <w:rFonts w:hint="default"/>
      </w:rPr>
    </w:lvl>
    <w:lvl w:ilvl="2">
      <w:start w:val="1"/>
      <w:numFmt w:val="decimal"/>
      <w:pStyle w:val="Heading3"/>
      <w:lvlText w:val="%3."/>
      <w:lvlJc w:val="left"/>
      <w:pPr>
        <w:ind w:left="1440" w:firstLine="0"/>
      </w:pPr>
      <w:rPr>
        <w:rFonts w:hint="default"/>
      </w:rPr>
    </w:lvl>
    <w:lvl w:ilvl="3">
      <w:start w:val="1"/>
      <w:numFmt w:val="lowerLetter"/>
      <w:pStyle w:val="Heading4"/>
      <w:lvlText w:val="%4)"/>
      <w:lvlJc w:val="left"/>
      <w:pPr>
        <w:ind w:left="2160" w:firstLine="0"/>
      </w:pPr>
      <w:rPr>
        <w:rFonts w:hint="default"/>
      </w:rPr>
    </w:lvl>
    <w:lvl w:ilvl="4">
      <w:start w:val="1"/>
      <w:numFmt w:val="decimal"/>
      <w:pStyle w:val="Heading5"/>
      <w:lvlText w:val="(%5)"/>
      <w:lvlJc w:val="left"/>
      <w:pPr>
        <w:ind w:left="2880" w:firstLine="0"/>
      </w:pPr>
      <w:rPr>
        <w:rFonts w:hint="default"/>
      </w:rPr>
    </w:lvl>
    <w:lvl w:ilvl="5">
      <w:start w:val="1"/>
      <w:numFmt w:val="lowerLetter"/>
      <w:pStyle w:val="Heading6"/>
      <w:lvlText w:val="(%6)"/>
      <w:lvlJc w:val="left"/>
      <w:pPr>
        <w:ind w:left="3600" w:firstLine="0"/>
      </w:pPr>
      <w:rPr>
        <w:rFonts w:hint="default"/>
      </w:rPr>
    </w:lvl>
    <w:lvl w:ilvl="6">
      <w:start w:val="1"/>
      <w:numFmt w:val="lowerRoman"/>
      <w:pStyle w:val="Heading7"/>
      <w:lvlText w:val="(%7)"/>
      <w:lvlJc w:val="left"/>
      <w:pPr>
        <w:ind w:left="4320" w:firstLine="0"/>
      </w:pPr>
      <w:rPr>
        <w:rFonts w:hint="default"/>
      </w:rPr>
    </w:lvl>
    <w:lvl w:ilvl="7">
      <w:start w:val="1"/>
      <w:numFmt w:val="lowerLetter"/>
      <w:pStyle w:val="Heading8"/>
      <w:lvlText w:val="(%8)"/>
      <w:lvlJc w:val="left"/>
      <w:pPr>
        <w:ind w:left="5040" w:firstLine="0"/>
      </w:pPr>
      <w:rPr>
        <w:rFonts w:hint="default"/>
      </w:rPr>
    </w:lvl>
    <w:lvl w:ilvl="8">
      <w:start w:val="1"/>
      <w:numFmt w:val="lowerRoman"/>
      <w:pStyle w:val="Heading9"/>
      <w:lvlText w:val="(%9)"/>
      <w:lvlJc w:val="left"/>
      <w:pPr>
        <w:ind w:left="5760" w:firstLine="0"/>
      </w:pPr>
      <w:rPr>
        <w:rFonts w:hint="default"/>
      </w:rPr>
    </w:lvl>
  </w:abstractNum>
  <w:abstractNum w:abstractNumId="28">
    <w:nsid w:val="6D34260C"/>
    <w:multiLevelType w:val="multilevel"/>
    <w:tmpl w:val="9CBC8042"/>
    <w:lvl w:ilvl="0">
      <w:start w:val="1"/>
      <w:numFmt w:val="decimal"/>
      <w:lvlText w:val="%1."/>
      <w:lvlJc w:val="left"/>
      <w:pPr>
        <w:ind w:left="720" w:hanging="360"/>
      </w:pPr>
    </w:lvl>
    <w:lvl w:ilvl="1">
      <w:start w:val="1"/>
      <w:numFmt w:val="decimal"/>
      <w:isLgl/>
      <w:lvlText w:val="%1.%2."/>
      <w:lvlJc w:val="left"/>
      <w:pPr>
        <w:ind w:left="1080" w:hanging="720"/>
      </w:pPr>
      <w:rPr>
        <w:rFonts w:ascii="Tahoma" w:hAnsi="Tahoma" w:cs="Tahoma" w:hint="default"/>
        <w:b/>
        <w:sz w:val="18"/>
        <w:szCs w:val="18"/>
      </w:rPr>
    </w:lvl>
    <w:lvl w:ilvl="2">
      <w:start w:val="1"/>
      <w:numFmt w:val="decimal"/>
      <w:isLgl/>
      <w:lvlText w:val="%1.%2.%3."/>
      <w:lvlJc w:val="left"/>
      <w:pPr>
        <w:ind w:left="720" w:hanging="720"/>
      </w:pPr>
      <w:rPr>
        <w:rFonts w:ascii="Tahoma" w:hAnsi="Tahoma" w:cs="Tahoma" w:hint="default"/>
        <w:sz w:val="18"/>
        <w:szCs w:val="18"/>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9">
    <w:nsid w:val="72E81182"/>
    <w:multiLevelType w:val="hybridMultilevel"/>
    <w:tmpl w:val="CB66A5A4"/>
    <w:lvl w:ilvl="0" w:tplc="D70217C2">
      <w:start w:val="1"/>
      <w:numFmt w:val="bullet"/>
      <w:lvlText w:val="◊"/>
      <w:lvlJc w:val="left"/>
      <w:pPr>
        <w:ind w:left="1152" w:hanging="360"/>
      </w:pPr>
      <w:rPr>
        <w:rFonts w:ascii="Tahoma" w:hAnsi="Tahoma" w:hint="default"/>
        <w:b/>
        <w:i w:val="0"/>
        <w:color w:val="80C342"/>
        <w:sz w:val="18"/>
      </w:rPr>
    </w:lvl>
    <w:lvl w:ilvl="1" w:tplc="04020003" w:tentative="1">
      <w:start w:val="1"/>
      <w:numFmt w:val="bullet"/>
      <w:lvlText w:val="o"/>
      <w:lvlJc w:val="left"/>
      <w:pPr>
        <w:ind w:left="1872" w:hanging="360"/>
      </w:pPr>
      <w:rPr>
        <w:rFonts w:ascii="Courier New" w:hAnsi="Courier New" w:cs="Courier New" w:hint="default"/>
      </w:rPr>
    </w:lvl>
    <w:lvl w:ilvl="2" w:tplc="04020005" w:tentative="1">
      <w:start w:val="1"/>
      <w:numFmt w:val="bullet"/>
      <w:lvlText w:val=""/>
      <w:lvlJc w:val="left"/>
      <w:pPr>
        <w:ind w:left="2592" w:hanging="360"/>
      </w:pPr>
      <w:rPr>
        <w:rFonts w:ascii="Wingdings" w:hAnsi="Wingdings" w:hint="default"/>
      </w:rPr>
    </w:lvl>
    <w:lvl w:ilvl="3" w:tplc="04020001" w:tentative="1">
      <w:start w:val="1"/>
      <w:numFmt w:val="bullet"/>
      <w:lvlText w:val=""/>
      <w:lvlJc w:val="left"/>
      <w:pPr>
        <w:ind w:left="3312" w:hanging="360"/>
      </w:pPr>
      <w:rPr>
        <w:rFonts w:ascii="Symbol" w:hAnsi="Symbol" w:hint="default"/>
      </w:rPr>
    </w:lvl>
    <w:lvl w:ilvl="4" w:tplc="04020003" w:tentative="1">
      <w:start w:val="1"/>
      <w:numFmt w:val="bullet"/>
      <w:lvlText w:val="o"/>
      <w:lvlJc w:val="left"/>
      <w:pPr>
        <w:ind w:left="4032" w:hanging="360"/>
      </w:pPr>
      <w:rPr>
        <w:rFonts w:ascii="Courier New" w:hAnsi="Courier New" w:cs="Courier New" w:hint="default"/>
      </w:rPr>
    </w:lvl>
    <w:lvl w:ilvl="5" w:tplc="04020005" w:tentative="1">
      <w:start w:val="1"/>
      <w:numFmt w:val="bullet"/>
      <w:lvlText w:val=""/>
      <w:lvlJc w:val="left"/>
      <w:pPr>
        <w:ind w:left="4752" w:hanging="360"/>
      </w:pPr>
      <w:rPr>
        <w:rFonts w:ascii="Wingdings" w:hAnsi="Wingdings" w:hint="default"/>
      </w:rPr>
    </w:lvl>
    <w:lvl w:ilvl="6" w:tplc="04020001" w:tentative="1">
      <w:start w:val="1"/>
      <w:numFmt w:val="bullet"/>
      <w:lvlText w:val=""/>
      <w:lvlJc w:val="left"/>
      <w:pPr>
        <w:ind w:left="5472" w:hanging="360"/>
      </w:pPr>
      <w:rPr>
        <w:rFonts w:ascii="Symbol" w:hAnsi="Symbol" w:hint="default"/>
      </w:rPr>
    </w:lvl>
    <w:lvl w:ilvl="7" w:tplc="04020003" w:tentative="1">
      <w:start w:val="1"/>
      <w:numFmt w:val="bullet"/>
      <w:lvlText w:val="o"/>
      <w:lvlJc w:val="left"/>
      <w:pPr>
        <w:ind w:left="6192" w:hanging="360"/>
      </w:pPr>
      <w:rPr>
        <w:rFonts w:ascii="Courier New" w:hAnsi="Courier New" w:cs="Courier New" w:hint="default"/>
      </w:rPr>
    </w:lvl>
    <w:lvl w:ilvl="8" w:tplc="04020005" w:tentative="1">
      <w:start w:val="1"/>
      <w:numFmt w:val="bullet"/>
      <w:lvlText w:val=""/>
      <w:lvlJc w:val="left"/>
      <w:pPr>
        <w:ind w:left="6912" w:hanging="360"/>
      </w:pPr>
      <w:rPr>
        <w:rFonts w:ascii="Wingdings" w:hAnsi="Wingdings" w:hint="default"/>
      </w:rPr>
    </w:lvl>
  </w:abstractNum>
  <w:abstractNum w:abstractNumId="30">
    <w:nsid w:val="732D4453"/>
    <w:multiLevelType w:val="hybridMultilevel"/>
    <w:tmpl w:val="EA16CDE2"/>
    <w:lvl w:ilvl="0" w:tplc="D70217C2">
      <w:start w:val="1"/>
      <w:numFmt w:val="bullet"/>
      <w:lvlText w:val="◊"/>
      <w:lvlJc w:val="left"/>
      <w:pPr>
        <w:ind w:left="720" w:hanging="360"/>
      </w:pPr>
      <w:rPr>
        <w:rFonts w:ascii="Tahoma" w:hAnsi="Tahoma" w:hint="default"/>
        <w:b/>
        <w:i w:val="0"/>
        <w:color w:val="80C342"/>
        <w:sz w:val="18"/>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1">
    <w:nsid w:val="78325875"/>
    <w:multiLevelType w:val="hybridMultilevel"/>
    <w:tmpl w:val="85C8CC0A"/>
    <w:lvl w:ilvl="0" w:tplc="1FDCA93E">
      <w:start w:val="1"/>
      <w:numFmt w:val="bullet"/>
      <w:lvlText w:val="◊"/>
      <w:lvlJc w:val="left"/>
      <w:pPr>
        <w:ind w:left="930" w:hanging="360"/>
      </w:pPr>
      <w:rPr>
        <w:rFonts w:ascii="Tahoma" w:hAnsi="Tahoma" w:hint="default"/>
        <w:color w:val="80C342"/>
      </w:rPr>
    </w:lvl>
    <w:lvl w:ilvl="1" w:tplc="1FDCA93E">
      <w:start w:val="1"/>
      <w:numFmt w:val="bullet"/>
      <w:lvlText w:val="◊"/>
      <w:lvlJc w:val="left"/>
      <w:pPr>
        <w:ind w:left="1650" w:hanging="360"/>
      </w:pPr>
      <w:rPr>
        <w:rFonts w:ascii="Tahoma" w:hAnsi="Tahoma" w:hint="default"/>
        <w:color w:val="80C342"/>
      </w:rPr>
    </w:lvl>
    <w:lvl w:ilvl="2" w:tplc="0C070005" w:tentative="1">
      <w:start w:val="1"/>
      <w:numFmt w:val="bullet"/>
      <w:lvlText w:val=""/>
      <w:lvlJc w:val="left"/>
      <w:pPr>
        <w:ind w:left="2370" w:hanging="360"/>
      </w:pPr>
      <w:rPr>
        <w:rFonts w:ascii="Wingdings" w:hAnsi="Wingdings" w:hint="default"/>
      </w:rPr>
    </w:lvl>
    <w:lvl w:ilvl="3" w:tplc="0C070001" w:tentative="1">
      <w:start w:val="1"/>
      <w:numFmt w:val="bullet"/>
      <w:lvlText w:val=""/>
      <w:lvlJc w:val="left"/>
      <w:pPr>
        <w:ind w:left="3090" w:hanging="360"/>
      </w:pPr>
      <w:rPr>
        <w:rFonts w:ascii="Symbol" w:hAnsi="Symbol" w:hint="default"/>
      </w:rPr>
    </w:lvl>
    <w:lvl w:ilvl="4" w:tplc="0C070003" w:tentative="1">
      <w:start w:val="1"/>
      <w:numFmt w:val="bullet"/>
      <w:lvlText w:val="o"/>
      <w:lvlJc w:val="left"/>
      <w:pPr>
        <w:ind w:left="3810" w:hanging="360"/>
      </w:pPr>
      <w:rPr>
        <w:rFonts w:ascii="Courier New" w:hAnsi="Courier New" w:cs="Courier New" w:hint="default"/>
      </w:rPr>
    </w:lvl>
    <w:lvl w:ilvl="5" w:tplc="0C070005" w:tentative="1">
      <w:start w:val="1"/>
      <w:numFmt w:val="bullet"/>
      <w:lvlText w:val=""/>
      <w:lvlJc w:val="left"/>
      <w:pPr>
        <w:ind w:left="4530" w:hanging="360"/>
      </w:pPr>
      <w:rPr>
        <w:rFonts w:ascii="Wingdings" w:hAnsi="Wingdings" w:hint="default"/>
      </w:rPr>
    </w:lvl>
    <w:lvl w:ilvl="6" w:tplc="0C070001" w:tentative="1">
      <w:start w:val="1"/>
      <w:numFmt w:val="bullet"/>
      <w:lvlText w:val=""/>
      <w:lvlJc w:val="left"/>
      <w:pPr>
        <w:ind w:left="5250" w:hanging="360"/>
      </w:pPr>
      <w:rPr>
        <w:rFonts w:ascii="Symbol" w:hAnsi="Symbol" w:hint="default"/>
      </w:rPr>
    </w:lvl>
    <w:lvl w:ilvl="7" w:tplc="0C070003" w:tentative="1">
      <w:start w:val="1"/>
      <w:numFmt w:val="bullet"/>
      <w:lvlText w:val="o"/>
      <w:lvlJc w:val="left"/>
      <w:pPr>
        <w:ind w:left="5970" w:hanging="360"/>
      </w:pPr>
      <w:rPr>
        <w:rFonts w:ascii="Courier New" w:hAnsi="Courier New" w:cs="Courier New" w:hint="default"/>
      </w:rPr>
    </w:lvl>
    <w:lvl w:ilvl="8" w:tplc="0C070005" w:tentative="1">
      <w:start w:val="1"/>
      <w:numFmt w:val="bullet"/>
      <w:lvlText w:val=""/>
      <w:lvlJc w:val="left"/>
      <w:pPr>
        <w:ind w:left="6690" w:hanging="360"/>
      </w:pPr>
      <w:rPr>
        <w:rFonts w:ascii="Wingdings" w:hAnsi="Wingdings" w:hint="default"/>
      </w:rPr>
    </w:lvl>
  </w:abstractNum>
  <w:abstractNum w:abstractNumId="32">
    <w:nsid w:val="7BBE6B0A"/>
    <w:multiLevelType w:val="singleLevel"/>
    <w:tmpl w:val="6BC01542"/>
    <w:lvl w:ilvl="0">
      <w:start w:val="1"/>
      <w:numFmt w:val="bullet"/>
      <w:pStyle w:val="BulletCVTacis"/>
      <w:lvlText w:val=""/>
      <w:lvlJc w:val="left"/>
      <w:pPr>
        <w:tabs>
          <w:tab w:val="num" w:pos="360"/>
        </w:tabs>
        <w:ind w:left="360" w:hanging="360"/>
      </w:pPr>
      <w:rPr>
        <w:rFonts w:ascii="Symbol" w:hAnsi="Symbol" w:hint="default"/>
      </w:rPr>
    </w:lvl>
  </w:abstractNum>
  <w:abstractNum w:abstractNumId="33">
    <w:nsid w:val="7C18071A"/>
    <w:multiLevelType w:val="hybridMultilevel"/>
    <w:tmpl w:val="303485B8"/>
    <w:lvl w:ilvl="0" w:tplc="1FDCA93E">
      <w:start w:val="1"/>
      <w:numFmt w:val="bullet"/>
      <w:lvlText w:val="◊"/>
      <w:lvlJc w:val="left"/>
      <w:pPr>
        <w:ind w:left="1429" w:hanging="360"/>
      </w:pPr>
      <w:rPr>
        <w:rFonts w:ascii="Tahoma" w:hAnsi="Tahoma" w:hint="default"/>
        <w:color w:val="80C342"/>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34">
    <w:nsid w:val="7C7E477C"/>
    <w:multiLevelType w:val="hybridMultilevel"/>
    <w:tmpl w:val="53207BB6"/>
    <w:lvl w:ilvl="0" w:tplc="D70217C2">
      <w:start w:val="1"/>
      <w:numFmt w:val="bullet"/>
      <w:lvlText w:val="◊"/>
      <w:lvlJc w:val="left"/>
      <w:pPr>
        <w:ind w:left="1980" w:hanging="360"/>
      </w:pPr>
      <w:rPr>
        <w:rFonts w:ascii="Tahoma" w:hAnsi="Tahoma" w:hint="default"/>
        <w:b/>
        <w:i w:val="0"/>
        <w:color w:val="80C342"/>
        <w:sz w:val="18"/>
      </w:rPr>
    </w:lvl>
    <w:lvl w:ilvl="1" w:tplc="04020003" w:tentative="1">
      <w:start w:val="1"/>
      <w:numFmt w:val="bullet"/>
      <w:lvlText w:val="o"/>
      <w:lvlJc w:val="left"/>
      <w:pPr>
        <w:ind w:left="2700" w:hanging="360"/>
      </w:pPr>
      <w:rPr>
        <w:rFonts w:ascii="Courier New" w:hAnsi="Courier New" w:cs="Courier New" w:hint="default"/>
      </w:rPr>
    </w:lvl>
    <w:lvl w:ilvl="2" w:tplc="04020005" w:tentative="1">
      <w:start w:val="1"/>
      <w:numFmt w:val="bullet"/>
      <w:lvlText w:val=""/>
      <w:lvlJc w:val="left"/>
      <w:pPr>
        <w:ind w:left="3420" w:hanging="360"/>
      </w:pPr>
      <w:rPr>
        <w:rFonts w:ascii="Wingdings" w:hAnsi="Wingdings" w:hint="default"/>
      </w:rPr>
    </w:lvl>
    <w:lvl w:ilvl="3" w:tplc="04020001" w:tentative="1">
      <w:start w:val="1"/>
      <w:numFmt w:val="bullet"/>
      <w:lvlText w:val=""/>
      <w:lvlJc w:val="left"/>
      <w:pPr>
        <w:ind w:left="4140" w:hanging="360"/>
      </w:pPr>
      <w:rPr>
        <w:rFonts w:ascii="Symbol" w:hAnsi="Symbol" w:hint="default"/>
      </w:rPr>
    </w:lvl>
    <w:lvl w:ilvl="4" w:tplc="04020003" w:tentative="1">
      <w:start w:val="1"/>
      <w:numFmt w:val="bullet"/>
      <w:lvlText w:val="o"/>
      <w:lvlJc w:val="left"/>
      <w:pPr>
        <w:ind w:left="4860" w:hanging="360"/>
      </w:pPr>
      <w:rPr>
        <w:rFonts w:ascii="Courier New" w:hAnsi="Courier New" w:cs="Courier New" w:hint="default"/>
      </w:rPr>
    </w:lvl>
    <w:lvl w:ilvl="5" w:tplc="04020005" w:tentative="1">
      <w:start w:val="1"/>
      <w:numFmt w:val="bullet"/>
      <w:lvlText w:val=""/>
      <w:lvlJc w:val="left"/>
      <w:pPr>
        <w:ind w:left="5580" w:hanging="360"/>
      </w:pPr>
      <w:rPr>
        <w:rFonts w:ascii="Wingdings" w:hAnsi="Wingdings" w:hint="default"/>
      </w:rPr>
    </w:lvl>
    <w:lvl w:ilvl="6" w:tplc="04020001" w:tentative="1">
      <w:start w:val="1"/>
      <w:numFmt w:val="bullet"/>
      <w:lvlText w:val=""/>
      <w:lvlJc w:val="left"/>
      <w:pPr>
        <w:ind w:left="6300" w:hanging="360"/>
      </w:pPr>
      <w:rPr>
        <w:rFonts w:ascii="Symbol" w:hAnsi="Symbol" w:hint="default"/>
      </w:rPr>
    </w:lvl>
    <w:lvl w:ilvl="7" w:tplc="04020003" w:tentative="1">
      <w:start w:val="1"/>
      <w:numFmt w:val="bullet"/>
      <w:lvlText w:val="o"/>
      <w:lvlJc w:val="left"/>
      <w:pPr>
        <w:ind w:left="7020" w:hanging="360"/>
      </w:pPr>
      <w:rPr>
        <w:rFonts w:ascii="Courier New" w:hAnsi="Courier New" w:cs="Courier New" w:hint="default"/>
      </w:rPr>
    </w:lvl>
    <w:lvl w:ilvl="8" w:tplc="04020005" w:tentative="1">
      <w:start w:val="1"/>
      <w:numFmt w:val="bullet"/>
      <w:lvlText w:val=""/>
      <w:lvlJc w:val="left"/>
      <w:pPr>
        <w:ind w:left="7740" w:hanging="360"/>
      </w:pPr>
      <w:rPr>
        <w:rFonts w:ascii="Wingdings" w:hAnsi="Wingdings" w:hint="default"/>
      </w:rPr>
    </w:lvl>
  </w:abstractNum>
  <w:num w:numId="1">
    <w:abstractNumId w:val="13"/>
  </w:num>
  <w:num w:numId="2">
    <w:abstractNumId w:val="0"/>
  </w:num>
  <w:num w:numId="3">
    <w:abstractNumId w:val="4"/>
  </w:num>
  <w:num w:numId="4">
    <w:abstractNumId w:val="9"/>
  </w:num>
  <w:num w:numId="5">
    <w:abstractNumId w:val="23"/>
  </w:num>
  <w:num w:numId="6">
    <w:abstractNumId w:val="31"/>
  </w:num>
  <w:num w:numId="7">
    <w:abstractNumId w:val="20"/>
  </w:num>
  <w:num w:numId="8">
    <w:abstractNumId w:val="32"/>
  </w:num>
  <w:num w:numId="9">
    <w:abstractNumId w:val="28"/>
  </w:num>
  <w:num w:numId="10">
    <w:abstractNumId w:val="14"/>
  </w:num>
  <w:num w:numId="11">
    <w:abstractNumId w:val="25"/>
  </w:num>
  <w:num w:numId="12">
    <w:abstractNumId w:val="8"/>
  </w:num>
  <w:num w:numId="13">
    <w:abstractNumId w:val="19"/>
  </w:num>
  <w:num w:numId="14">
    <w:abstractNumId w:val="2"/>
  </w:num>
  <w:num w:numId="15">
    <w:abstractNumId w:val="21"/>
  </w:num>
  <w:num w:numId="16">
    <w:abstractNumId w:val="1"/>
  </w:num>
  <w:num w:numId="17">
    <w:abstractNumId w:val="27"/>
  </w:num>
  <w:num w:numId="18">
    <w:abstractNumId w:val="30"/>
  </w:num>
  <w:num w:numId="19">
    <w:abstractNumId w:val="7"/>
  </w:num>
  <w:num w:numId="20">
    <w:abstractNumId w:val="11"/>
  </w:num>
  <w:num w:numId="21">
    <w:abstractNumId w:val="24"/>
  </w:num>
  <w:num w:numId="22">
    <w:abstractNumId w:val="5"/>
  </w:num>
  <w:num w:numId="23">
    <w:abstractNumId w:val="33"/>
  </w:num>
  <w:num w:numId="24">
    <w:abstractNumId w:val="3"/>
  </w:num>
  <w:num w:numId="25">
    <w:abstractNumId w:val="17"/>
  </w:num>
  <w:num w:numId="26">
    <w:abstractNumId w:val="26"/>
    <w:lvlOverride w:ilvl="0">
      <w:startOverride w:val="1"/>
    </w:lvlOverride>
  </w:num>
  <w:num w:numId="27">
    <w:abstractNumId w:val="15"/>
    <w:lvlOverride w:ilvl="0">
      <w:startOverride w:val="1"/>
    </w:lvlOverride>
  </w:num>
  <w:num w:numId="28">
    <w:abstractNumId w:val="10"/>
  </w:num>
  <w:num w:numId="29">
    <w:abstractNumId w:val="22"/>
  </w:num>
  <w:num w:numId="30">
    <w:abstractNumId w:val="6"/>
  </w:num>
  <w:num w:numId="31">
    <w:abstractNumId w:val="34"/>
  </w:num>
  <w:num w:numId="32">
    <w:abstractNumId w:val="12"/>
  </w:num>
  <w:num w:numId="33">
    <w:abstractNumId w:val="29"/>
  </w:num>
  <w:num w:numId="34">
    <w:abstractNumId w:val="16"/>
  </w:num>
  <w:num w:numId="35">
    <w:abstractNumId w:val="27"/>
  </w:num>
  <w:num w:numId="36">
    <w:abstractNumId w:val="18"/>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3570"/>
    <w:rsid w:val="00003581"/>
    <w:rsid w:val="000264F1"/>
    <w:rsid w:val="00043EE6"/>
    <w:rsid w:val="00056037"/>
    <w:rsid w:val="000564CE"/>
    <w:rsid w:val="000605F1"/>
    <w:rsid w:val="00061099"/>
    <w:rsid w:val="00063323"/>
    <w:rsid w:val="00071635"/>
    <w:rsid w:val="00071F44"/>
    <w:rsid w:val="000745B6"/>
    <w:rsid w:val="00084587"/>
    <w:rsid w:val="000B61E5"/>
    <w:rsid w:val="00136CD4"/>
    <w:rsid w:val="00142326"/>
    <w:rsid w:val="00144138"/>
    <w:rsid w:val="00152193"/>
    <w:rsid w:val="00157CA3"/>
    <w:rsid w:val="00164337"/>
    <w:rsid w:val="00166100"/>
    <w:rsid w:val="001668BE"/>
    <w:rsid w:val="001822A1"/>
    <w:rsid w:val="00184486"/>
    <w:rsid w:val="001A4ABA"/>
    <w:rsid w:val="001A53B8"/>
    <w:rsid w:val="001B5471"/>
    <w:rsid w:val="001B7B29"/>
    <w:rsid w:val="001C4B49"/>
    <w:rsid w:val="001D2D0E"/>
    <w:rsid w:val="001E393D"/>
    <w:rsid w:val="001E3EFD"/>
    <w:rsid w:val="001F213B"/>
    <w:rsid w:val="00210D56"/>
    <w:rsid w:val="00211A4B"/>
    <w:rsid w:val="00213DB3"/>
    <w:rsid w:val="0021424A"/>
    <w:rsid w:val="002179EB"/>
    <w:rsid w:val="00222456"/>
    <w:rsid w:val="002474BF"/>
    <w:rsid w:val="00256913"/>
    <w:rsid w:val="00267F0A"/>
    <w:rsid w:val="00276AD1"/>
    <w:rsid w:val="00276EF9"/>
    <w:rsid w:val="00277F7C"/>
    <w:rsid w:val="0028597B"/>
    <w:rsid w:val="0029362A"/>
    <w:rsid w:val="0029604F"/>
    <w:rsid w:val="00296501"/>
    <w:rsid w:val="002A30C5"/>
    <w:rsid w:val="002A4D97"/>
    <w:rsid w:val="002E0698"/>
    <w:rsid w:val="002F715E"/>
    <w:rsid w:val="00310C81"/>
    <w:rsid w:val="00346720"/>
    <w:rsid w:val="00356BB2"/>
    <w:rsid w:val="003625DC"/>
    <w:rsid w:val="00364B01"/>
    <w:rsid w:val="00376444"/>
    <w:rsid w:val="00383B7F"/>
    <w:rsid w:val="00384F66"/>
    <w:rsid w:val="00385AD8"/>
    <w:rsid w:val="003A2968"/>
    <w:rsid w:val="003A4847"/>
    <w:rsid w:val="003A6426"/>
    <w:rsid w:val="003B4B58"/>
    <w:rsid w:val="003E1C05"/>
    <w:rsid w:val="003E43DA"/>
    <w:rsid w:val="003E479B"/>
    <w:rsid w:val="003E5E47"/>
    <w:rsid w:val="003F7C98"/>
    <w:rsid w:val="0040106E"/>
    <w:rsid w:val="0040285E"/>
    <w:rsid w:val="004029B0"/>
    <w:rsid w:val="00403989"/>
    <w:rsid w:val="0043745B"/>
    <w:rsid w:val="00445EA0"/>
    <w:rsid w:val="00462852"/>
    <w:rsid w:val="0046721A"/>
    <w:rsid w:val="0047769F"/>
    <w:rsid w:val="00487F62"/>
    <w:rsid w:val="00494C1D"/>
    <w:rsid w:val="004B1460"/>
    <w:rsid w:val="004B7C97"/>
    <w:rsid w:val="004D04D1"/>
    <w:rsid w:val="004D7B37"/>
    <w:rsid w:val="00503072"/>
    <w:rsid w:val="005105FA"/>
    <w:rsid w:val="005247A5"/>
    <w:rsid w:val="00545369"/>
    <w:rsid w:val="005532BA"/>
    <w:rsid w:val="0058449F"/>
    <w:rsid w:val="00594CC9"/>
    <w:rsid w:val="00595F33"/>
    <w:rsid w:val="005C1457"/>
    <w:rsid w:val="00671C77"/>
    <w:rsid w:val="00680BE1"/>
    <w:rsid w:val="006A4A3E"/>
    <w:rsid w:val="006B4C5B"/>
    <w:rsid w:val="006C7AF6"/>
    <w:rsid w:val="007012B4"/>
    <w:rsid w:val="007023C1"/>
    <w:rsid w:val="00706696"/>
    <w:rsid w:val="00707942"/>
    <w:rsid w:val="0071204A"/>
    <w:rsid w:val="007204E6"/>
    <w:rsid w:val="00747674"/>
    <w:rsid w:val="00747E40"/>
    <w:rsid w:val="0077698F"/>
    <w:rsid w:val="00793B4D"/>
    <w:rsid w:val="007A2A59"/>
    <w:rsid w:val="007B0171"/>
    <w:rsid w:val="008145B6"/>
    <w:rsid w:val="0084195B"/>
    <w:rsid w:val="00845849"/>
    <w:rsid w:val="0085495D"/>
    <w:rsid w:val="00866B57"/>
    <w:rsid w:val="00870DCB"/>
    <w:rsid w:val="00872932"/>
    <w:rsid w:val="00893274"/>
    <w:rsid w:val="008A3312"/>
    <w:rsid w:val="008B73B3"/>
    <w:rsid w:val="008C10F5"/>
    <w:rsid w:val="008C69BD"/>
    <w:rsid w:val="008E51E5"/>
    <w:rsid w:val="008F48AD"/>
    <w:rsid w:val="0091580D"/>
    <w:rsid w:val="00916141"/>
    <w:rsid w:val="00922DA1"/>
    <w:rsid w:val="00926BA7"/>
    <w:rsid w:val="009549AF"/>
    <w:rsid w:val="009605A7"/>
    <w:rsid w:val="00960B51"/>
    <w:rsid w:val="0097047A"/>
    <w:rsid w:val="00975CF4"/>
    <w:rsid w:val="00986254"/>
    <w:rsid w:val="009B2F72"/>
    <w:rsid w:val="009F070E"/>
    <w:rsid w:val="009F0C92"/>
    <w:rsid w:val="00A029A6"/>
    <w:rsid w:val="00A03570"/>
    <w:rsid w:val="00A044A1"/>
    <w:rsid w:val="00A149DC"/>
    <w:rsid w:val="00A372EA"/>
    <w:rsid w:val="00A55766"/>
    <w:rsid w:val="00A76398"/>
    <w:rsid w:val="00AA5B45"/>
    <w:rsid w:val="00AC0663"/>
    <w:rsid w:val="00AC1254"/>
    <w:rsid w:val="00AC5BA7"/>
    <w:rsid w:val="00AC74E3"/>
    <w:rsid w:val="00AD03E8"/>
    <w:rsid w:val="00AD29C6"/>
    <w:rsid w:val="00AD77B5"/>
    <w:rsid w:val="00AF2093"/>
    <w:rsid w:val="00AF580B"/>
    <w:rsid w:val="00B179F4"/>
    <w:rsid w:val="00B20AAD"/>
    <w:rsid w:val="00B23E87"/>
    <w:rsid w:val="00B40199"/>
    <w:rsid w:val="00B42A63"/>
    <w:rsid w:val="00B47827"/>
    <w:rsid w:val="00B51C8D"/>
    <w:rsid w:val="00B627E5"/>
    <w:rsid w:val="00B74A44"/>
    <w:rsid w:val="00BA36A8"/>
    <w:rsid w:val="00BB1AC1"/>
    <w:rsid w:val="00BC4433"/>
    <w:rsid w:val="00BD7BAB"/>
    <w:rsid w:val="00BD7FC1"/>
    <w:rsid w:val="00BE5A91"/>
    <w:rsid w:val="00BE63A3"/>
    <w:rsid w:val="00BF2051"/>
    <w:rsid w:val="00BF6876"/>
    <w:rsid w:val="00BF7A24"/>
    <w:rsid w:val="00C24D82"/>
    <w:rsid w:val="00C328DE"/>
    <w:rsid w:val="00C6126F"/>
    <w:rsid w:val="00C64928"/>
    <w:rsid w:val="00C659D7"/>
    <w:rsid w:val="00C71DB9"/>
    <w:rsid w:val="00CB4652"/>
    <w:rsid w:val="00CD01B5"/>
    <w:rsid w:val="00CE4CF8"/>
    <w:rsid w:val="00CF11EE"/>
    <w:rsid w:val="00D05835"/>
    <w:rsid w:val="00D402E1"/>
    <w:rsid w:val="00D62C10"/>
    <w:rsid w:val="00D63387"/>
    <w:rsid w:val="00D95D01"/>
    <w:rsid w:val="00DA615A"/>
    <w:rsid w:val="00DC5403"/>
    <w:rsid w:val="00DE60B3"/>
    <w:rsid w:val="00DF0EA7"/>
    <w:rsid w:val="00DF40BF"/>
    <w:rsid w:val="00E229A1"/>
    <w:rsid w:val="00E63418"/>
    <w:rsid w:val="00E805BF"/>
    <w:rsid w:val="00E87DCC"/>
    <w:rsid w:val="00E91F83"/>
    <w:rsid w:val="00E9428D"/>
    <w:rsid w:val="00E9554F"/>
    <w:rsid w:val="00E97C18"/>
    <w:rsid w:val="00EA6BBD"/>
    <w:rsid w:val="00EC1769"/>
    <w:rsid w:val="00EE67AC"/>
    <w:rsid w:val="00EF22CC"/>
    <w:rsid w:val="00F05202"/>
    <w:rsid w:val="00F15947"/>
    <w:rsid w:val="00F42C9D"/>
    <w:rsid w:val="00F54343"/>
    <w:rsid w:val="00F54C80"/>
    <w:rsid w:val="00F80099"/>
    <w:rsid w:val="00F81FC5"/>
    <w:rsid w:val="00F97A35"/>
    <w:rsid w:val="00FA239F"/>
    <w:rsid w:val="00FB1995"/>
    <w:rsid w:val="00FC40F1"/>
    <w:rsid w:val="00FF7695"/>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3570"/>
    <w:pPr>
      <w:spacing w:after="0" w:line="280" w:lineRule="exact"/>
    </w:pPr>
    <w:rPr>
      <w:rFonts w:ascii="Tahoma" w:eastAsia="Frutiger Next for EVN Light" w:hAnsi="Tahoma" w:cs="Times New Roman"/>
      <w:spacing w:val="4"/>
      <w:sz w:val="18"/>
      <w:szCs w:val="19"/>
      <w:lang w:eastAsia="de-AT"/>
    </w:rPr>
  </w:style>
  <w:style w:type="paragraph" w:styleId="Heading1">
    <w:name w:val="heading 1"/>
    <w:aliases w:val="ExE Heading 1"/>
    <w:basedOn w:val="ExETitle"/>
    <w:next w:val="Normal"/>
    <w:link w:val="Heading1Char"/>
    <w:uiPriority w:val="99"/>
    <w:qFormat/>
    <w:rsid w:val="00A03570"/>
    <w:pPr>
      <w:keepNext/>
      <w:keepLines/>
      <w:numPr>
        <w:numId w:val="17"/>
      </w:numPr>
      <w:tabs>
        <w:tab w:val="left" w:pos="369"/>
      </w:tabs>
      <w:spacing w:before="240" w:after="240" w:line="260" w:lineRule="exact"/>
      <w:outlineLvl w:val="0"/>
    </w:pPr>
    <w:rPr>
      <w:rFonts w:eastAsia="Times New Roman"/>
      <w:b/>
      <w:bCs/>
      <w:color w:val="595959" w:themeColor="text1" w:themeTint="A6"/>
      <w:sz w:val="28"/>
      <w:szCs w:val="28"/>
    </w:rPr>
  </w:style>
  <w:style w:type="paragraph" w:styleId="Heading2">
    <w:name w:val="heading 2"/>
    <w:aliases w:val="ExE Heading 2"/>
    <w:basedOn w:val="TOC1"/>
    <w:next w:val="TOC1"/>
    <w:link w:val="Heading2Char"/>
    <w:autoRedefine/>
    <w:uiPriority w:val="99"/>
    <w:unhideWhenUsed/>
    <w:qFormat/>
    <w:rsid w:val="00A03570"/>
    <w:pPr>
      <w:widowControl w:val="0"/>
      <w:numPr>
        <w:ilvl w:val="1"/>
        <w:numId w:val="17"/>
      </w:numPr>
      <w:tabs>
        <w:tab w:val="left" w:pos="-993"/>
      </w:tabs>
      <w:spacing w:before="120" w:after="120"/>
      <w:jc w:val="center"/>
      <w:outlineLvl w:val="1"/>
    </w:pPr>
    <w:rPr>
      <w:rFonts w:eastAsia="Batang" w:cs="Tahoma"/>
      <w:bCs/>
      <w:szCs w:val="18"/>
      <w:u w:val="single"/>
      <w:lang w:eastAsia="bg-BG"/>
    </w:rPr>
  </w:style>
  <w:style w:type="paragraph" w:styleId="Heading3">
    <w:name w:val="heading 3"/>
    <w:aliases w:val="ExE Heading 3"/>
    <w:basedOn w:val="ExETitle"/>
    <w:next w:val="Normal"/>
    <w:link w:val="Heading3Char"/>
    <w:uiPriority w:val="99"/>
    <w:unhideWhenUsed/>
    <w:qFormat/>
    <w:rsid w:val="00A03570"/>
    <w:pPr>
      <w:keepNext/>
      <w:numPr>
        <w:ilvl w:val="2"/>
        <w:numId w:val="17"/>
      </w:numPr>
      <w:tabs>
        <w:tab w:val="left" w:pos="709"/>
      </w:tabs>
      <w:spacing w:before="120" w:after="120" w:line="260" w:lineRule="exact"/>
      <w:outlineLvl w:val="2"/>
    </w:pPr>
    <w:rPr>
      <w:rFonts w:eastAsia="Times New Roman"/>
      <w:bCs/>
      <w:sz w:val="24"/>
      <w:szCs w:val="26"/>
    </w:rPr>
  </w:style>
  <w:style w:type="paragraph" w:styleId="Heading4">
    <w:name w:val="heading 4"/>
    <w:aliases w:val="ExE Heading 4"/>
    <w:basedOn w:val="ExETitle"/>
    <w:next w:val="Normal"/>
    <w:link w:val="Heading4Char"/>
    <w:uiPriority w:val="99"/>
    <w:unhideWhenUsed/>
    <w:qFormat/>
    <w:rsid w:val="00A03570"/>
    <w:pPr>
      <w:keepNext/>
      <w:numPr>
        <w:ilvl w:val="3"/>
        <w:numId w:val="17"/>
      </w:numPr>
      <w:tabs>
        <w:tab w:val="left" w:pos="851"/>
      </w:tabs>
      <w:spacing w:before="60" w:after="60" w:line="280" w:lineRule="exact"/>
      <w:outlineLvl w:val="3"/>
    </w:pPr>
    <w:rPr>
      <w:rFonts w:eastAsia="Times New Roman"/>
      <w:b/>
      <w:bCs/>
      <w:color w:val="8A8C8E"/>
      <w:szCs w:val="28"/>
    </w:rPr>
  </w:style>
  <w:style w:type="paragraph" w:styleId="Heading5">
    <w:name w:val="heading 5"/>
    <w:aliases w:val="ExE Heading 5"/>
    <w:basedOn w:val="ExETitle"/>
    <w:next w:val="Normal"/>
    <w:link w:val="Heading5Char"/>
    <w:uiPriority w:val="99"/>
    <w:unhideWhenUsed/>
    <w:qFormat/>
    <w:rsid w:val="00A03570"/>
    <w:pPr>
      <w:numPr>
        <w:ilvl w:val="4"/>
        <w:numId w:val="17"/>
      </w:numPr>
      <w:tabs>
        <w:tab w:val="left" w:pos="992"/>
      </w:tabs>
      <w:spacing w:before="60" w:after="60" w:line="280" w:lineRule="exact"/>
      <w:ind w:right="1701"/>
      <w:outlineLvl w:val="4"/>
    </w:pPr>
    <w:rPr>
      <w:rFonts w:eastAsia="Times New Roman"/>
      <w:bCs/>
      <w:iCs/>
      <w:color w:val="000000"/>
      <w:szCs w:val="26"/>
    </w:rPr>
  </w:style>
  <w:style w:type="paragraph" w:styleId="Heading6">
    <w:name w:val="heading 6"/>
    <w:basedOn w:val="Normal"/>
    <w:next w:val="Normal"/>
    <w:link w:val="Heading6Char"/>
    <w:uiPriority w:val="99"/>
    <w:unhideWhenUsed/>
    <w:qFormat/>
    <w:rsid w:val="00A03570"/>
    <w:pPr>
      <w:numPr>
        <w:ilvl w:val="5"/>
        <w:numId w:val="17"/>
      </w:numPr>
      <w:spacing w:before="240" w:after="60"/>
      <w:outlineLvl w:val="5"/>
    </w:pPr>
    <w:rPr>
      <w:rFonts w:eastAsia="Times New Roman"/>
      <w:b/>
      <w:bCs/>
      <w:sz w:val="22"/>
    </w:rPr>
  </w:style>
  <w:style w:type="paragraph" w:styleId="Heading7">
    <w:name w:val="heading 7"/>
    <w:basedOn w:val="Normal"/>
    <w:next w:val="Normal"/>
    <w:link w:val="Heading7Char"/>
    <w:uiPriority w:val="99"/>
    <w:unhideWhenUsed/>
    <w:qFormat/>
    <w:rsid w:val="00A03570"/>
    <w:pPr>
      <w:numPr>
        <w:ilvl w:val="6"/>
        <w:numId w:val="17"/>
      </w:numPr>
      <w:spacing w:before="240" w:after="60"/>
      <w:outlineLvl w:val="6"/>
    </w:pPr>
    <w:rPr>
      <w:rFonts w:eastAsia="Times New Roman"/>
      <w:sz w:val="24"/>
      <w:szCs w:val="24"/>
    </w:rPr>
  </w:style>
  <w:style w:type="paragraph" w:styleId="Heading8">
    <w:name w:val="heading 8"/>
    <w:basedOn w:val="Normal"/>
    <w:next w:val="Normal"/>
    <w:link w:val="Heading8Char"/>
    <w:uiPriority w:val="99"/>
    <w:unhideWhenUsed/>
    <w:qFormat/>
    <w:rsid w:val="00A03570"/>
    <w:pPr>
      <w:numPr>
        <w:ilvl w:val="7"/>
        <w:numId w:val="17"/>
      </w:numPr>
      <w:spacing w:before="240" w:after="60"/>
      <w:outlineLvl w:val="7"/>
    </w:pPr>
    <w:rPr>
      <w:rFonts w:eastAsia="Times New Roman"/>
      <w:i/>
      <w:iCs/>
      <w:sz w:val="24"/>
      <w:szCs w:val="24"/>
    </w:rPr>
  </w:style>
  <w:style w:type="paragraph" w:styleId="Heading9">
    <w:name w:val="heading 9"/>
    <w:basedOn w:val="Normal"/>
    <w:next w:val="Normal"/>
    <w:link w:val="Heading9Char"/>
    <w:uiPriority w:val="99"/>
    <w:unhideWhenUsed/>
    <w:qFormat/>
    <w:rsid w:val="00A03570"/>
    <w:pPr>
      <w:numPr>
        <w:ilvl w:val="8"/>
        <w:numId w:val="17"/>
      </w:numPr>
      <w:spacing w:before="240" w:after="60"/>
      <w:outlineLvl w:val="8"/>
    </w:pPr>
    <w:rPr>
      <w:rFonts w:eastAsia="Times New Roman"/>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ExE Heading 1 Char"/>
    <w:basedOn w:val="DefaultParagraphFont"/>
    <w:link w:val="Heading1"/>
    <w:uiPriority w:val="99"/>
    <w:rsid w:val="00A03570"/>
    <w:rPr>
      <w:rFonts w:ascii="Trebuchet MS" w:eastAsia="Times New Roman" w:hAnsi="Trebuchet MS" w:cs="Times New Roman"/>
      <w:b/>
      <w:bCs/>
      <w:color w:val="595959" w:themeColor="text1" w:themeTint="A6"/>
      <w:spacing w:val="4"/>
      <w:sz w:val="28"/>
      <w:szCs w:val="28"/>
      <w:lang w:eastAsia="de-AT"/>
    </w:rPr>
  </w:style>
  <w:style w:type="character" w:customStyle="1" w:styleId="Heading2Char">
    <w:name w:val="Heading 2 Char"/>
    <w:aliases w:val="ExE Heading 2 Char"/>
    <w:basedOn w:val="DefaultParagraphFont"/>
    <w:link w:val="Heading2"/>
    <w:uiPriority w:val="99"/>
    <w:rsid w:val="00A03570"/>
    <w:rPr>
      <w:rFonts w:ascii="Tahoma" w:eastAsia="Batang" w:hAnsi="Tahoma" w:cs="Tahoma"/>
      <w:bCs/>
      <w:spacing w:val="4"/>
      <w:sz w:val="18"/>
      <w:szCs w:val="18"/>
      <w:u w:val="single"/>
      <w:lang w:eastAsia="bg-BG"/>
    </w:rPr>
  </w:style>
  <w:style w:type="character" w:customStyle="1" w:styleId="Heading3Char">
    <w:name w:val="Heading 3 Char"/>
    <w:aliases w:val="ExE Heading 3 Char"/>
    <w:basedOn w:val="DefaultParagraphFont"/>
    <w:link w:val="Heading3"/>
    <w:uiPriority w:val="99"/>
    <w:rsid w:val="00A03570"/>
    <w:rPr>
      <w:rFonts w:ascii="Trebuchet MS" w:eastAsia="Times New Roman" w:hAnsi="Trebuchet MS" w:cs="Times New Roman"/>
      <w:bCs/>
      <w:spacing w:val="4"/>
      <w:sz w:val="24"/>
      <w:szCs w:val="26"/>
      <w:lang w:eastAsia="de-AT"/>
    </w:rPr>
  </w:style>
  <w:style w:type="character" w:customStyle="1" w:styleId="Heading4Char">
    <w:name w:val="Heading 4 Char"/>
    <w:aliases w:val="ExE Heading 4 Char"/>
    <w:basedOn w:val="DefaultParagraphFont"/>
    <w:link w:val="Heading4"/>
    <w:uiPriority w:val="99"/>
    <w:rsid w:val="00A03570"/>
    <w:rPr>
      <w:rFonts w:ascii="Trebuchet MS" w:eastAsia="Times New Roman" w:hAnsi="Trebuchet MS" w:cs="Times New Roman"/>
      <w:b/>
      <w:bCs/>
      <w:color w:val="8A8C8E"/>
      <w:spacing w:val="4"/>
      <w:szCs w:val="28"/>
      <w:lang w:eastAsia="de-AT"/>
    </w:rPr>
  </w:style>
  <w:style w:type="character" w:customStyle="1" w:styleId="Heading5Char">
    <w:name w:val="Heading 5 Char"/>
    <w:aliases w:val="ExE Heading 5 Char"/>
    <w:basedOn w:val="DefaultParagraphFont"/>
    <w:link w:val="Heading5"/>
    <w:uiPriority w:val="99"/>
    <w:rsid w:val="00A03570"/>
    <w:rPr>
      <w:rFonts w:ascii="Trebuchet MS" w:eastAsia="Times New Roman" w:hAnsi="Trebuchet MS" w:cs="Times New Roman"/>
      <w:bCs/>
      <w:iCs/>
      <w:color w:val="000000"/>
      <w:spacing w:val="4"/>
      <w:szCs w:val="26"/>
      <w:lang w:eastAsia="de-AT"/>
    </w:rPr>
  </w:style>
  <w:style w:type="character" w:customStyle="1" w:styleId="Heading6Char">
    <w:name w:val="Heading 6 Char"/>
    <w:basedOn w:val="DefaultParagraphFont"/>
    <w:link w:val="Heading6"/>
    <w:uiPriority w:val="99"/>
    <w:rsid w:val="00A03570"/>
    <w:rPr>
      <w:rFonts w:ascii="Tahoma" w:eastAsia="Times New Roman" w:hAnsi="Tahoma" w:cs="Times New Roman"/>
      <w:b/>
      <w:bCs/>
      <w:spacing w:val="4"/>
      <w:szCs w:val="19"/>
      <w:lang w:eastAsia="de-AT"/>
    </w:rPr>
  </w:style>
  <w:style w:type="character" w:customStyle="1" w:styleId="Heading7Char">
    <w:name w:val="Heading 7 Char"/>
    <w:basedOn w:val="DefaultParagraphFont"/>
    <w:link w:val="Heading7"/>
    <w:uiPriority w:val="99"/>
    <w:rsid w:val="00A03570"/>
    <w:rPr>
      <w:rFonts w:ascii="Tahoma" w:eastAsia="Times New Roman" w:hAnsi="Tahoma" w:cs="Times New Roman"/>
      <w:spacing w:val="4"/>
      <w:sz w:val="24"/>
      <w:szCs w:val="24"/>
      <w:lang w:eastAsia="de-AT"/>
    </w:rPr>
  </w:style>
  <w:style w:type="character" w:customStyle="1" w:styleId="Heading8Char">
    <w:name w:val="Heading 8 Char"/>
    <w:basedOn w:val="DefaultParagraphFont"/>
    <w:link w:val="Heading8"/>
    <w:uiPriority w:val="99"/>
    <w:rsid w:val="00A03570"/>
    <w:rPr>
      <w:rFonts w:ascii="Tahoma" w:eastAsia="Times New Roman" w:hAnsi="Tahoma" w:cs="Times New Roman"/>
      <w:i/>
      <w:iCs/>
      <w:spacing w:val="4"/>
      <w:sz w:val="24"/>
      <w:szCs w:val="24"/>
      <w:lang w:eastAsia="de-AT"/>
    </w:rPr>
  </w:style>
  <w:style w:type="character" w:customStyle="1" w:styleId="Heading9Char">
    <w:name w:val="Heading 9 Char"/>
    <w:basedOn w:val="DefaultParagraphFont"/>
    <w:link w:val="Heading9"/>
    <w:uiPriority w:val="99"/>
    <w:rsid w:val="00A03570"/>
    <w:rPr>
      <w:rFonts w:ascii="Tahoma" w:eastAsia="Times New Roman" w:hAnsi="Tahoma" w:cs="Times New Roman"/>
      <w:spacing w:val="4"/>
      <w:szCs w:val="19"/>
      <w:lang w:eastAsia="de-AT"/>
    </w:rPr>
  </w:style>
  <w:style w:type="paragraph" w:styleId="BalloonText">
    <w:name w:val="Balloon Text"/>
    <w:basedOn w:val="Normal"/>
    <w:link w:val="BalloonTextChar"/>
    <w:uiPriority w:val="99"/>
    <w:semiHidden/>
    <w:unhideWhenUsed/>
    <w:rsid w:val="00A03570"/>
    <w:rPr>
      <w:rFonts w:cs="Tahoma"/>
      <w:sz w:val="16"/>
      <w:szCs w:val="16"/>
    </w:rPr>
  </w:style>
  <w:style w:type="character" w:customStyle="1" w:styleId="BalloonTextChar">
    <w:name w:val="Balloon Text Char"/>
    <w:basedOn w:val="DefaultParagraphFont"/>
    <w:link w:val="BalloonText"/>
    <w:uiPriority w:val="99"/>
    <w:semiHidden/>
    <w:rsid w:val="00A03570"/>
    <w:rPr>
      <w:rFonts w:ascii="Tahoma" w:eastAsia="Frutiger Next for EVN Light" w:hAnsi="Tahoma" w:cs="Tahoma"/>
      <w:spacing w:val="4"/>
      <w:sz w:val="16"/>
      <w:szCs w:val="16"/>
      <w:lang w:eastAsia="de-AT"/>
    </w:rPr>
  </w:style>
  <w:style w:type="paragraph" w:styleId="Title">
    <w:name w:val="Title"/>
    <w:aliases w:val="ExE Main Title Colour,Title_1"/>
    <w:basedOn w:val="ExETitle"/>
    <w:next w:val="Normal"/>
    <w:link w:val="TitleChar"/>
    <w:uiPriority w:val="10"/>
    <w:qFormat/>
    <w:rsid w:val="00A03570"/>
    <w:pPr>
      <w:spacing w:after="240" w:line="800" w:lineRule="exact"/>
      <w:outlineLvl w:val="0"/>
    </w:pPr>
    <w:rPr>
      <w:rFonts w:eastAsia="Times New Roman"/>
      <w:bCs/>
      <w:color w:val="80C342"/>
      <w:kern w:val="28"/>
      <w:sz w:val="72"/>
      <w:szCs w:val="32"/>
    </w:rPr>
  </w:style>
  <w:style w:type="character" w:customStyle="1" w:styleId="TitleChar">
    <w:name w:val="Title Char"/>
    <w:aliases w:val="ExE Main Title Colour Char,Title_1 Char"/>
    <w:basedOn w:val="DefaultParagraphFont"/>
    <w:link w:val="Title"/>
    <w:uiPriority w:val="10"/>
    <w:rsid w:val="00A03570"/>
    <w:rPr>
      <w:rFonts w:ascii="Trebuchet MS" w:eastAsia="Times New Roman" w:hAnsi="Trebuchet MS" w:cs="Times New Roman"/>
      <w:bCs/>
      <w:color w:val="80C342"/>
      <w:spacing w:val="4"/>
      <w:kern w:val="28"/>
      <w:sz w:val="72"/>
      <w:szCs w:val="32"/>
      <w:lang w:eastAsia="de-AT"/>
    </w:rPr>
  </w:style>
  <w:style w:type="character" w:styleId="Emphasis">
    <w:name w:val="Emphasis"/>
    <w:aliases w:val="ExE Highlighting"/>
    <w:uiPriority w:val="20"/>
    <w:qFormat/>
    <w:rsid w:val="00A03570"/>
    <w:rPr>
      <w:rFonts w:ascii="Tahoma" w:hAnsi="Tahoma"/>
      <w:b/>
      <w:i w:val="0"/>
      <w:iCs/>
      <w:color w:val="000000"/>
      <w:spacing w:val="4"/>
      <w:sz w:val="18"/>
    </w:rPr>
  </w:style>
  <w:style w:type="numbering" w:customStyle="1" w:styleId="EVNList">
    <w:name w:val="EVN List"/>
    <w:uiPriority w:val="99"/>
    <w:rsid w:val="00A03570"/>
    <w:pPr>
      <w:numPr>
        <w:numId w:val="2"/>
      </w:numPr>
    </w:pPr>
  </w:style>
  <w:style w:type="paragraph" w:customStyle="1" w:styleId="ExETitle">
    <w:name w:val="ExE Title"/>
    <w:next w:val="Normal"/>
    <w:rsid w:val="00A03570"/>
    <w:pPr>
      <w:spacing w:after="0" w:line="320" w:lineRule="exact"/>
    </w:pPr>
    <w:rPr>
      <w:rFonts w:ascii="Trebuchet MS" w:eastAsia="Frutiger Next for EVN Light" w:hAnsi="Trebuchet MS" w:cs="Times New Roman"/>
      <w:spacing w:val="4"/>
      <w:szCs w:val="19"/>
      <w:lang w:eastAsia="de-AT"/>
    </w:rPr>
  </w:style>
  <w:style w:type="paragraph" w:customStyle="1" w:styleId="ExEBulletPoints1">
    <w:name w:val="ExE Bullet Points 1"/>
    <w:basedOn w:val="Normal"/>
    <w:qFormat/>
    <w:rsid w:val="00A03570"/>
  </w:style>
  <w:style w:type="paragraph" w:customStyle="1" w:styleId="ExEBulletPoints2">
    <w:name w:val="ExE Bullet Points 2"/>
    <w:basedOn w:val="ExEBulletPoints1"/>
    <w:qFormat/>
    <w:rsid w:val="00A03570"/>
    <w:pPr>
      <w:numPr>
        <w:numId w:val="1"/>
      </w:numPr>
    </w:pPr>
  </w:style>
  <w:style w:type="paragraph" w:styleId="Header">
    <w:name w:val="header"/>
    <w:aliases w:val="Intestazione.int.intestazione,Intestazione.int,Char1 Char"/>
    <w:basedOn w:val="Normal"/>
    <w:link w:val="HeaderChar"/>
    <w:uiPriority w:val="99"/>
    <w:unhideWhenUsed/>
    <w:rsid w:val="00A03570"/>
    <w:pPr>
      <w:tabs>
        <w:tab w:val="center" w:pos="4536"/>
        <w:tab w:val="right" w:pos="9072"/>
      </w:tabs>
    </w:pPr>
  </w:style>
  <w:style w:type="character" w:customStyle="1" w:styleId="HeaderChar">
    <w:name w:val="Header Char"/>
    <w:aliases w:val="Intestazione.int.intestazione Char,Intestazione.int Char,Char1 Char Char"/>
    <w:basedOn w:val="DefaultParagraphFont"/>
    <w:link w:val="Header"/>
    <w:uiPriority w:val="99"/>
    <w:rsid w:val="00A03570"/>
    <w:rPr>
      <w:rFonts w:ascii="Tahoma" w:eastAsia="Frutiger Next for EVN Light" w:hAnsi="Tahoma" w:cs="Times New Roman"/>
      <w:spacing w:val="4"/>
      <w:sz w:val="18"/>
      <w:szCs w:val="19"/>
      <w:lang w:eastAsia="de-AT"/>
    </w:rPr>
  </w:style>
  <w:style w:type="paragraph" w:styleId="Footer">
    <w:name w:val="footer"/>
    <w:basedOn w:val="Normal"/>
    <w:link w:val="FooterChar"/>
    <w:uiPriority w:val="99"/>
    <w:unhideWhenUsed/>
    <w:rsid w:val="00A03570"/>
    <w:pPr>
      <w:tabs>
        <w:tab w:val="center" w:pos="4536"/>
        <w:tab w:val="right" w:pos="9072"/>
      </w:tabs>
      <w:jc w:val="right"/>
    </w:pPr>
    <w:rPr>
      <w:b/>
      <w:color w:val="FFFFFF" w:themeColor="background1"/>
    </w:rPr>
  </w:style>
  <w:style w:type="character" w:customStyle="1" w:styleId="FooterChar">
    <w:name w:val="Footer Char"/>
    <w:basedOn w:val="DefaultParagraphFont"/>
    <w:link w:val="Footer"/>
    <w:uiPriority w:val="99"/>
    <w:rsid w:val="00A03570"/>
    <w:rPr>
      <w:rFonts w:ascii="Tahoma" w:eastAsia="Frutiger Next for EVN Light" w:hAnsi="Tahoma" w:cs="Times New Roman"/>
      <w:b/>
      <w:color w:val="FFFFFF" w:themeColor="background1"/>
      <w:spacing w:val="4"/>
      <w:sz w:val="18"/>
      <w:szCs w:val="19"/>
      <w:lang w:eastAsia="de-AT"/>
    </w:rPr>
  </w:style>
  <w:style w:type="paragraph" w:customStyle="1" w:styleId="ExESubtitle">
    <w:name w:val="ExE Subtitle"/>
    <w:basedOn w:val="ExETitle"/>
    <w:next w:val="Normal"/>
    <w:qFormat/>
    <w:rsid w:val="00A03570"/>
    <w:pPr>
      <w:spacing w:after="120" w:line="440" w:lineRule="exact"/>
      <w:ind w:right="2268"/>
    </w:pPr>
    <w:rPr>
      <w:b/>
      <w:color w:val="8A8C8E"/>
      <w:sz w:val="36"/>
    </w:rPr>
  </w:style>
  <w:style w:type="paragraph" w:customStyle="1" w:styleId="ExEMainTitleBlack">
    <w:name w:val="ExE Main Title Black"/>
    <w:basedOn w:val="ExETitle"/>
    <w:next w:val="Normal"/>
    <w:qFormat/>
    <w:rsid w:val="00A03570"/>
    <w:pPr>
      <w:spacing w:after="240" w:line="800" w:lineRule="exact"/>
    </w:pPr>
    <w:rPr>
      <w:sz w:val="72"/>
    </w:rPr>
  </w:style>
  <w:style w:type="paragraph" w:customStyle="1" w:styleId="ExEBulletPoints3">
    <w:name w:val="ExE Bullet Points 3"/>
    <w:basedOn w:val="ExEBulletPoints1"/>
    <w:next w:val="Normal"/>
    <w:qFormat/>
    <w:rsid w:val="00A03570"/>
    <w:pPr>
      <w:numPr>
        <w:numId w:val="3"/>
      </w:numPr>
    </w:pPr>
  </w:style>
  <w:style w:type="table" w:styleId="TableGrid">
    <w:name w:val="Table Grid"/>
    <w:basedOn w:val="TableNormal"/>
    <w:uiPriority w:val="59"/>
    <w:rsid w:val="00A03570"/>
    <w:pPr>
      <w:spacing w:after="0" w:line="240" w:lineRule="auto"/>
    </w:pPr>
    <w:rPr>
      <w:rFonts w:ascii="Frutiger Next for EVN Light" w:eastAsia="Frutiger Next for EVN Light" w:hAnsi="Frutiger Next for EVN Light"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xE">
    <w:name w:val="ExE"/>
    <w:basedOn w:val="TableNormal"/>
    <w:uiPriority w:val="99"/>
    <w:rsid w:val="00A03570"/>
    <w:pPr>
      <w:spacing w:after="0" w:line="260" w:lineRule="exact"/>
    </w:pPr>
    <w:rPr>
      <w:rFonts w:ascii="Tahoma" w:eastAsia="Frutiger Next for EVN Light" w:hAnsi="Tahoma" w:cs="Times New Roman"/>
      <w:sz w:val="18"/>
      <w:szCs w:val="20"/>
      <w:lang w:eastAsia="bg-BG"/>
    </w:rPr>
    <w:tblPr>
      <w:tblStyleRowBandSize w:val="1"/>
      <w:tblBorders>
        <w:top w:val="single" w:sz="2" w:space="0" w:color="auto"/>
        <w:bottom w:val="single" w:sz="2" w:space="0" w:color="auto"/>
        <w:insideH w:val="single" w:sz="2" w:space="0" w:color="auto"/>
        <w:insideV w:val="single" w:sz="2" w:space="0" w:color="auto"/>
      </w:tblBorders>
    </w:tblPr>
    <w:tcPr>
      <w:shd w:val="clear" w:color="auto" w:fill="auto"/>
      <w:vAlign w:val="center"/>
    </w:tcPr>
  </w:style>
  <w:style w:type="table" w:customStyle="1" w:styleId="LightGrid-Accent11">
    <w:name w:val="Light Grid - Accent 11"/>
    <w:basedOn w:val="TableNormal"/>
    <w:uiPriority w:val="62"/>
    <w:rsid w:val="00A03570"/>
    <w:pPr>
      <w:spacing w:after="0" w:line="240" w:lineRule="auto"/>
    </w:pPr>
    <w:rPr>
      <w:rFonts w:ascii="Frutiger Next for EVN Light" w:eastAsia="Frutiger Next for EVN Light" w:hAnsi="Frutiger Next for EVN Light" w:cs="Times New Roman"/>
      <w:sz w:val="20"/>
      <w:szCs w:val="20"/>
      <w:lang w:eastAsia="bg-BG"/>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customStyle="1" w:styleId="LightShading-Accent11">
    <w:name w:val="Light Shading - Accent 11"/>
    <w:aliases w:val="Light Shading - ExE"/>
    <w:basedOn w:val="TableNormal"/>
    <w:uiPriority w:val="60"/>
    <w:rsid w:val="00A03570"/>
    <w:pPr>
      <w:spacing w:after="0" w:line="240" w:lineRule="auto"/>
    </w:pPr>
    <w:rPr>
      <w:rFonts w:ascii="Tahoma" w:eastAsia="Frutiger Next for EVN Light" w:hAnsi="Tahoma" w:cs="Times New Roman"/>
      <w:sz w:val="20"/>
      <w:szCs w:val="20"/>
      <w:lang w:eastAsia="bg-BG"/>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3">
    <w:name w:val="Light Shading Accent 3"/>
    <w:basedOn w:val="TableNormal"/>
    <w:uiPriority w:val="60"/>
    <w:rsid w:val="00A03570"/>
    <w:pPr>
      <w:spacing w:after="0" w:line="240" w:lineRule="auto"/>
    </w:pPr>
    <w:rPr>
      <w:rFonts w:ascii="Frutiger Next for EVN Light" w:eastAsia="Frutiger Next for EVN Light" w:hAnsi="Frutiger Next for EVN Light" w:cs="Times New Roman"/>
      <w:color w:val="76923C" w:themeColor="accent3" w:themeShade="BF"/>
      <w:sz w:val="20"/>
      <w:szCs w:val="20"/>
      <w:lang w:eastAsia="bg-BG"/>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numbering" w:customStyle="1" w:styleId="KeineListe1">
    <w:name w:val="Keine Liste1"/>
    <w:next w:val="NoList"/>
    <w:uiPriority w:val="99"/>
    <w:semiHidden/>
    <w:unhideWhenUsed/>
    <w:rsid w:val="00A03570"/>
  </w:style>
  <w:style w:type="character" w:styleId="CommentReference">
    <w:name w:val="annotation reference"/>
    <w:basedOn w:val="DefaultParagraphFont"/>
    <w:semiHidden/>
    <w:rsid w:val="00A03570"/>
    <w:rPr>
      <w:rFonts w:cs="Times New Roman"/>
      <w:sz w:val="16"/>
      <w:szCs w:val="16"/>
    </w:rPr>
  </w:style>
  <w:style w:type="paragraph" w:styleId="CommentText">
    <w:name w:val="annotation text"/>
    <w:basedOn w:val="Normal"/>
    <w:link w:val="CommentTextChar"/>
    <w:uiPriority w:val="99"/>
    <w:rsid w:val="00A03570"/>
    <w:pPr>
      <w:spacing w:before="120" w:after="120"/>
    </w:pPr>
    <w:rPr>
      <w:rFonts w:eastAsia="Times New Roman" w:cs="Tahoma"/>
      <w:sz w:val="20"/>
      <w:szCs w:val="20"/>
    </w:rPr>
  </w:style>
  <w:style w:type="character" w:customStyle="1" w:styleId="CommentTextChar">
    <w:name w:val="Comment Text Char"/>
    <w:basedOn w:val="DefaultParagraphFont"/>
    <w:link w:val="CommentText"/>
    <w:uiPriority w:val="99"/>
    <w:rsid w:val="00A03570"/>
    <w:rPr>
      <w:rFonts w:ascii="Tahoma" w:eastAsia="Times New Roman" w:hAnsi="Tahoma" w:cs="Tahoma"/>
      <w:spacing w:val="4"/>
      <w:sz w:val="20"/>
      <w:szCs w:val="20"/>
      <w:lang w:eastAsia="de-AT"/>
    </w:rPr>
  </w:style>
  <w:style w:type="paragraph" w:customStyle="1" w:styleId="Default">
    <w:name w:val="Default"/>
    <w:rsid w:val="00A03570"/>
    <w:pPr>
      <w:autoSpaceDE w:val="0"/>
      <w:autoSpaceDN w:val="0"/>
      <w:adjustRightInd w:val="0"/>
      <w:spacing w:after="0" w:line="240" w:lineRule="auto"/>
    </w:pPr>
    <w:rPr>
      <w:rFonts w:ascii="Times New Roman" w:eastAsia="Calibri" w:hAnsi="Times New Roman" w:cs="Times New Roman"/>
      <w:color w:val="000000"/>
      <w:sz w:val="24"/>
      <w:szCs w:val="24"/>
      <w:lang w:eastAsia="bg-BG" w:bidi="bn-BD"/>
    </w:rPr>
  </w:style>
  <w:style w:type="paragraph" w:customStyle="1" w:styleId="Style9">
    <w:name w:val="Style9"/>
    <w:basedOn w:val="Normal"/>
    <w:uiPriority w:val="99"/>
    <w:rsid w:val="00A03570"/>
    <w:pPr>
      <w:widowControl w:val="0"/>
      <w:autoSpaceDE w:val="0"/>
      <w:autoSpaceDN w:val="0"/>
      <w:adjustRightInd w:val="0"/>
      <w:spacing w:line="330" w:lineRule="exact"/>
      <w:ind w:firstLine="710"/>
    </w:pPr>
    <w:rPr>
      <w:rFonts w:ascii="Times New Roman" w:eastAsia="Calibri" w:hAnsi="Times New Roman"/>
      <w:spacing w:val="0"/>
      <w:sz w:val="24"/>
      <w:szCs w:val="24"/>
      <w:lang w:eastAsia="bg-BG"/>
    </w:rPr>
  </w:style>
  <w:style w:type="paragraph" w:customStyle="1" w:styleId="ListParagraph3">
    <w:name w:val="List Paragraph3"/>
    <w:basedOn w:val="Normal"/>
    <w:uiPriority w:val="99"/>
    <w:rsid w:val="00A03570"/>
    <w:pPr>
      <w:spacing w:after="200" w:line="276" w:lineRule="auto"/>
      <w:ind w:left="720"/>
    </w:pPr>
    <w:rPr>
      <w:rFonts w:ascii="Calibri" w:eastAsia="Calibri" w:hAnsi="Calibri"/>
      <w:spacing w:val="0"/>
      <w:sz w:val="22"/>
      <w:szCs w:val="22"/>
      <w:lang w:val="en-US" w:eastAsia="en-US"/>
    </w:rPr>
  </w:style>
  <w:style w:type="character" w:customStyle="1" w:styleId="FontStyle51">
    <w:name w:val="Font Style51"/>
    <w:uiPriority w:val="99"/>
    <w:rsid w:val="00A03570"/>
    <w:rPr>
      <w:rFonts w:ascii="Times New Roman" w:hAnsi="Times New Roman"/>
      <w:b/>
      <w:i/>
      <w:sz w:val="22"/>
    </w:rPr>
  </w:style>
  <w:style w:type="character" w:customStyle="1" w:styleId="FontStyle57">
    <w:name w:val="Font Style57"/>
    <w:uiPriority w:val="99"/>
    <w:rsid w:val="00A03570"/>
    <w:rPr>
      <w:rFonts w:ascii="Times New Roman" w:hAnsi="Times New Roman"/>
      <w:i/>
      <w:sz w:val="22"/>
    </w:rPr>
  </w:style>
  <w:style w:type="character" w:customStyle="1" w:styleId="FontStyle46">
    <w:name w:val="Font Style46"/>
    <w:uiPriority w:val="99"/>
    <w:rsid w:val="00A03570"/>
    <w:rPr>
      <w:rFonts w:ascii="Times New Roman" w:hAnsi="Times New Roman"/>
      <w:sz w:val="22"/>
    </w:rPr>
  </w:style>
  <w:style w:type="paragraph" w:customStyle="1" w:styleId="Style28">
    <w:name w:val="Style28"/>
    <w:basedOn w:val="Normal"/>
    <w:uiPriority w:val="99"/>
    <w:rsid w:val="00A03570"/>
    <w:pPr>
      <w:widowControl w:val="0"/>
      <w:autoSpaceDE w:val="0"/>
      <w:autoSpaceDN w:val="0"/>
      <w:adjustRightInd w:val="0"/>
      <w:spacing w:line="269" w:lineRule="exact"/>
      <w:ind w:firstLine="578"/>
      <w:jc w:val="both"/>
    </w:pPr>
    <w:rPr>
      <w:rFonts w:ascii="Sylfaen" w:eastAsia="Calibri" w:hAnsi="Sylfaen"/>
      <w:spacing w:val="0"/>
      <w:sz w:val="24"/>
      <w:szCs w:val="24"/>
      <w:lang w:eastAsia="bg-BG"/>
    </w:rPr>
  </w:style>
  <w:style w:type="paragraph" w:styleId="BodyTextIndent">
    <w:name w:val="Body Text Indent"/>
    <w:basedOn w:val="Normal"/>
    <w:link w:val="BodyTextIndentChar1"/>
    <w:uiPriority w:val="99"/>
    <w:rsid w:val="00A03570"/>
    <w:pPr>
      <w:spacing w:after="120" w:line="240" w:lineRule="auto"/>
      <w:ind w:left="283"/>
    </w:pPr>
    <w:rPr>
      <w:rFonts w:ascii="Times New Roman" w:eastAsia="Calibri" w:hAnsi="Times New Roman"/>
      <w:spacing w:val="0"/>
      <w:sz w:val="24"/>
      <w:szCs w:val="24"/>
      <w:lang w:eastAsia="bg-BG"/>
    </w:rPr>
  </w:style>
  <w:style w:type="character" w:customStyle="1" w:styleId="BodyTextIndentChar">
    <w:name w:val="Body Text Indent Char"/>
    <w:basedOn w:val="DefaultParagraphFont"/>
    <w:uiPriority w:val="99"/>
    <w:semiHidden/>
    <w:rsid w:val="00A03570"/>
    <w:rPr>
      <w:rFonts w:ascii="Tahoma" w:eastAsia="Frutiger Next for EVN Light" w:hAnsi="Tahoma" w:cs="Times New Roman"/>
      <w:spacing w:val="4"/>
      <w:sz w:val="18"/>
      <w:szCs w:val="19"/>
      <w:lang w:eastAsia="de-AT"/>
    </w:rPr>
  </w:style>
  <w:style w:type="character" w:customStyle="1" w:styleId="BodyTextIndentChar1">
    <w:name w:val="Body Text Indent Char1"/>
    <w:basedOn w:val="DefaultParagraphFont"/>
    <w:link w:val="BodyTextIndent"/>
    <w:uiPriority w:val="99"/>
    <w:rsid w:val="00A03570"/>
    <w:rPr>
      <w:rFonts w:ascii="Times New Roman" w:eastAsia="Calibri" w:hAnsi="Times New Roman" w:cs="Times New Roman"/>
      <w:sz w:val="24"/>
      <w:szCs w:val="24"/>
      <w:lang w:eastAsia="bg-BG"/>
    </w:rPr>
  </w:style>
  <w:style w:type="paragraph" w:customStyle="1" w:styleId="Style">
    <w:name w:val="Style"/>
    <w:uiPriority w:val="99"/>
    <w:rsid w:val="00A03570"/>
    <w:pPr>
      <w:widowControl w:val="0"/>
      <w:autoSpaceDE w:val="0"/>
      <w:autoSpaceDN w:val="0"/>
      <w:adjustRightInd w:val="0"/>
      <w:spacing w:after="0" w:line="240" w:lineRule="auto"/>
      <w:ind w:left="140" w:right="140" w:firstLine="840"/>
      <w:jc w:val="both"/>
    </w:pPr>
    <w:rPr>
      <w:rFonts w:ascii="Times New Roman" w:eastAsia="Calibri" w:hAnsi="Times New Roman" w:cs="Times New Roman"/>
      <w:sz w:val="24"/>
      <w:szCs w:val="24"/>
      <w:lang w:eastAsia="bg-BG"/>
    </w:rPr>
  </w:style>
  <w:style w:type="paragraph" w:styleId="BodyText">
    <w:name w:val="Body Text"/>
    <w:basedOn w:val="Normal"/>
    <w:link w:val="BodyTextChar"/>
    <w:uiPriority w:val="99"/>
    <w:rsid w:val="00A03570"/>
    <w:pPr>
      <w:spacing w:before="120" w:after="120"/>
    </w:pPr>
    <w:rPr>
      <w:rFonts w:eastAsia="Times New Roman" w:cs="Tahoma"/>
      <w:szCs w:val="18"/>
    </w:rPr>
  </w:style>
  <w:style w:type="character" w:customStyle="1" w:styleId="BodyTextChar">
    <w:name w:val="Body Text Char"/>
    <w:basedOn w:val="DefaultParagraphFont"/>
    <w:link w:val="BodyText"/>
    <w:uiPriority w:val="99"/>
    <w:rsid w:val="00A03570"/>
    <w:rPr>
      <w:rFonts w:ascii="Tahoma" w:eastAsia="Times New Roman" w:hAnsi="Tahoma" w:cs="Tahoma"/>
      <w:spacing w:val="4"/>
      <w:sz w:val="18"/>
      <w:szCs w:val="18"/>
      <w:lang w:eastAsia="de-AT"/>
    </w:rPr>
  </w:style>
  <w:style w:type="paragraph" w:customStyle="1" w:styleId="firstline">
    <w:name w:val="firstline"/>
    <w:basedOn w:val="Normal"/>
    <w:uiPriority w:val="99"/>
    <w:rsid w:val="00A03570"/>
    <w:pPr>
      <w:spacing w:line="240" w:lineRule="atLeast"/>
      <w:ind w:firstLine="640"/>
      <w:jc w:val="both"/>
    </w:pPr>
    <w:rPr>
      <w:rFonts w:ascii="Times New Roman" w:eastAsia="Calibri" w:hAnsi="Times New Roman"/>
      <w:color w:val="000000"/>
      <w:spacing w:val="0"/>
      <w:sz w:val="24"/>
      <w:szCs w:val="24"/>
      <w:lang w:eastAsia="bg-BG"/>
    </w:rPr>
  </w:style>
  <w:style w:type="paragraph" w:styleId="BodyTextIndent3">
    <w:name w:val="Body Text Indent 3"/>
    <w:basedOn w:val="Normal"/>
    <w:link w:val="BodyTextIndent3Char1"/>
    <w:uiPriority w:val="99"/>
    <w:rsid w:val="00A03570"/>
    <w:pPr>
      <w:spacing w:after="120" w:line="240" w:lineRule="auto"/>
      <w:ind w:left="283"/>
    </w:pPr>
    <w:rPr>
      <w:rFonts w:ascii="Times New Roman" w:eastAsia="Calibri" w:hAnsi="Times New Roman"/>
      <w:spacing w:val="0"/>
      <w:sz w:val="16"/>
      <w:szCs w:val="16"/>
      <w:lang w:val="en-AU" w:eastAsia="bg-BG"/>
    </w:rPr>
  </w:style>
  <w:style w:type="character" w:customStyle="1" w:styleId="BodyTextIndent3Char">
    <w:name w:val="Body Text Indent 3 Char"/>
    <w:basedOn w:val="DefaultParagraphFont"/>
    <w:uiPriority w:val="99"/>
    <w:semiHidden/>
    <w:rsid w:val="00A03570"/>
    <w:rPr>
      <w:rFonts w:ascii="Tahoma" w:eastAsia="Frutiger Next for EVN Light" w:hAnsi="Tahoma" w:cs="Times New Roman"/>
      <w:spacing w:val="4"/>
      <w:sz w:val="16"/>
      <w:szCs w:val="16"/>
      <w:lang w:eastAsia="de-AT"/>
    </w:rPr>
  </w:style>
  <w:style w:type="character" w:customStyle="1" w:styleId="BodyTextIndent3Char1">
    <w:name w:val="Body Text Indent 3 Char1"/>
    <w:basedOn w:val="DefaultParagraphFont"/>
    <w:link w:val="BodyTextIndent3"/>
    <w:uiPriority w:val="99"/>
    <w:rsid w:val="00A03570"/>
    <w:rPr>
      <w:rFonts w:ascii="Times New Roman" w:eastAsia="Calibri" w:hAnsi="Times New Roman" w:cs="Times New Roman"/>
      <w:sz w:val="16"/>
      <w:szCs w:val="16"/>
      <w:lang w:val="en-AU" w:eastAsia="bg-BG"/>
    </w:rPr>
  </w:style>
  <w:style w:type="paragraph" w:customStyle="1" w:styleId="NoSpacing1">
    <w:name w:val="No Spacing1"/>
    <w:link w:val="NoSpacingChar"/>
    <w:uiPriority w:val="99"/>
    <w:rsid w:val="00A03570"/>
    <w:pPr>
      <w:spacing w:after="0" w:line="240" w:lineRule="auto"/>
    </w:pPr>
    <w:rPr>
      <w:rFonts w:ascii="Calibri" w:eastAsia="Calibri" w:hAnsi="Calibri" w:cs="Times New Roman"/>
      <w:lang w:val="en-US"/>
    </w:rPr>
  </w:style>
  <w:style w:type="character" w:customStyle="1" w:styleId="NoSpacingChar">
    <w:name w:val="No Spacing Char"/>
    <w:link w:val="NoSpacing1"/>
    <w:uiPriority w:val="99"/>
    <w:locked/>
    <w:rsid w:val="00A03570"/>
    <w:rPr>
      <w:rFonts w:ascii="Calibri" w:eastAsia="Calibri" w:hAnsi="Calibri" w:cs="Times New Roman"/>
      <w:lang w:val="en-US"/>
    </w:rPr>
  </w:style>
  <w:style w:type="paragraph" w:customStyle="1" w:styleId="1">
    <w:name w:val="1"/>
    <w:basedOn w:val="BodyText"/>
    <w:next w:val="BodyText"/>
    <w:uiPriority w:val="99"/>
    <w:rsid w:val="00A03570"/>
    <w:pPr>
      <w:widowControl w:val="0"/>
      <w:spacing w:before="284" w:after="171" w:line="240" w:lineRule="auto"/>
      <w:ind w:left="171" w:right="171" w:firstLine="1"/>
      <w:jc w:val="center"/>
    </w:pPr>
    <w:rPr>
      <w:rFonts w:ascii="Bookvar" w:eastAsia="Calibri" w:hAnsi="Bookvar" w:cs="Times New Roman"/>
      <w:b/>
      <w:bCs/>
      <w:spacing w:val="0"/>
      <w:sz w:val="26"/>
      <w:szCs w:val="26"/>
      <w:lang w:val="en-US" w:eastAsia="en-US"/>
    </w:rPr>
  </w:style>
  <w:style w:type="paragraph" w:customStyle="1" w:styleId="Char">
    <w:name w:val="Char"/>
    <w:basedOn w:val="Normal"/>
    <w:uiPriority w:val="99"/>
    <w:rsid w:val="00A03570"/>
    <w:pPr>
      <w:spacing w:after="160" w:line="240" w:lineRule="exact"/>
    </w:pPr>
    <w:rPr>
      <w:rFonts w:eastAsia="MS Mincho"/>
      <w:spacing w:val="0"/>
      <w:sz w:val="20"/>
      <w:szCs w:val="20"/>
      <w:lang w:val="en-US" w:eastAsia="en-US"/>
    </w:rPr>
  </w:style>
  <w:style w:type="paragraph" w:customStyle="1" w:styleId="Style7">
    <w:name w:val="Style7"/>
    <w:basedOn w:val="Normal"/>
    <w:uiPriority w:val="99"/>
    <w:rsid w:val="00A03570"/>
    <w:pPr>
      <w:widowControl w:val="0"/>
      <w:autoSpaceDE w:val="0"/>
      <w:autoSpaceDN w:val="0"/>
      <w:adjustRightInd w:val="0"/>
      <w:spacing w:line="333" w:lineRule="exact"/>
      <w:ind w:firstLine="710"/>
      <w:jc w:val="both"/>
    </w:pPr>
    <w:rPr>
      <w:rFonts w:ascii="Times New Roman" w:eastAsia="MS Mincho" w:hAnsi="Times New Roman"/>
      <w:spacing w:val="0"/>
      <w:sz w:val="24"/>
      <w:szCs w:val="24"/>
      <w:lang w:eastAsia="bg-BG"/>
    </w:rPr>
  </w:style>
  <w:style w:type="paragraph" w:customStyle="1" w:styleId="Style8">
    <w:name w:val="Style8"/>
    <w:basedOn w:val="Normal"/>
    <w:uiPriority w:val="99"/>
    <w:rsid w:val="00A03570"/>
    <w:pPr>
      <w:widowControl w:val="0"/>
      <w:autoSpaceDE w:val="0"/>
      <w:autoSpaceDN w:val="0"/>
      <w:adjustRightInd w:val="0"/>
      <w:spacing w:line="240" w:lineRule="auto"/>
    </w:pPr>
    <w:rPr>
      <w:rFonts w:ascii="Times New Roman" w:eastAsia="MS Mincho" w:hAnsi="Times New Roman"/>
      <w:spacing w:val="0"/>
      <w:sz w:val="24"/>
      <w:szCs w:val="24"/>
      <w:lang w:eastAsia="bg-BG"/>
    </w:rPr>
  </w:style>
  <w:style w:type="paragraph" w:customStyle="1" w:styleId="Style12">
    <w:name w:val="Style12"/>
    <w:basedOn w:val="Normal"/>
    <w:uiPriority w:val="99"/>
    <w:rsid w:val="00A03570"/>
    <w:pPr>
      <w:widowControl w:val="0"/>
      <w:autoSpaceDE w:val="0"/>
      <w:autoSpaceDN w:val="0"/>
      <w:adjustRightInd w:val="0"/>
      <w:spacing w:line="240" w:lineRule="auto"/>
    </w:pPr>
    <w:rPr>
      <w:rFonts w:ascii="Times New Roman" w:eastAsia="MS Mincho" w:hAnsi="Times New Roman"/>
      <w:spacing w:val="0"/>
      <w:sz w:val="24"/>
      <w:szCs w:val="24"/>
      <w:lang w:eastAsia="bg-BG"/>
    </w:rPr>
  </w:style>
  <w:style w:type="character" w:customStyle="1" w:styleId="FontStyle23">
    <w:name w:val="Font Style23"/>
    <w:uiPriority w:val="99"/>
    <w:rsid w:val="00A03570"/>
    <w:rPr>
      <w:rFonts w:ascii="Times New Roman" w:hAnsi="Times New Roman"/>
      <w:b/>
      <w:i/>
      <w:sz w:val="24"/>
    </w:rPr>
  </w:style>
  <w:style w:type="character" w:customStyle="1" w:styleId="FontStyle30">
    <w:name w:val="Font Style30"/>
    <w:uiPriority w:val="99"/>
    <w:rsid w:val="00A03570"/>
    <w:rPr>
      <w:rFonts w:ascii="Times New Roman" w:hAnsi="Times New Roman"/>
      <w:b/>
      <w:sz w:val="22"/>
    </w:rPr>
  </w:style>
  <w:style w:type="paragraph" w:customStyle="1" w:styleId="Style13">
    <w:name w:val="Style13"/>
    <w:basedOn w:val="Normal"/>
    <w:uiPriority w:val="99"/>
    <w:rsid w:val="00A03570"/>
    <w:pPr>
      <w:widowControl w:val="0"/>
      <w:autoSpaceDE w:val="0"/>
      <w:autoSpaceDN w:val="0"/>
      <w:adjustRightInd w:val="0"/>
      <w:spacing w:line="268" w:lineRule="exact"/>
      <w:ind w:firstLine="586"/>
      <w:jc w:val="both"/>
    </w:pPr>
    <w:rPr>
      <w:rFonts w:ascii="Times New Roman" w:eastAsia="MS Mincho" w:hAnsi="Times New Roman"/>
      <w:spacing w:val="0"/>
      <w:sz w:val="24"/>
      <w:szCs w:val="24"/>
      <w:lang w:eastAsia="bg-BG"/>
    </w:rPr>
  </w:style>
  <w:style w:type="character" w:customStyle="1" w:styleId="FontStyle24">
    <w:name w:val="Font Style24"/>
    <w:uiPriority w:val="99"/>
    <w:rsid w:val="00A03570"/>
    <w:rPr>
      <w:rFonts w:ascii="Times New Roman" w:hAnsi="Times New Roman"/>
      <w:i/>
      <w:sz w:val="22"/>
    </w:rPr>
  </w:style>
  <w:style w:type="character" w:customStyle="1" w:styleId="FontStyle28">
    <w:name w:val="Font Style28"/>
    <w:uiPriority w:val="99"/>
    <w:rsid w:val="00A03570"/>
    <w:rPr>
      <w:rFonts w:ascii="Times New Roman" w:hAnsi="Times New Roman"/>
      <w:b/>
      <w:i/>
      <w:sz w:val="22"/>
    </w:rPr>
  </w:style>
  <w:style w:type="character" w:customStyle="1" w:styleId="go">
    <w:name w:val="go"/>
    <w:basedOn w:val="DefaultParagraphFont"/>
    <w:uiPriority w:val="99"/>
    <w:rsid w:val="00A03570"/>
    <w:rPr>
      <w:rFonts w:cs="Times New Roman"/>
    </w:rPr>
  </w:style>
  <w:style w:type="paragraph" w:styleId="ListParagraph">
    <w:name w:val="List Paragraph"/>
    <w:basedOn w:val="Normal"/>
    <w:link w:val="ListParagraphChar"/>
    <w:uiPriority w:val="99"/>
    <w:qFormat/>
    <w:rsid w:val="00A03570"/>
    <w:pPr>
      <w:spacing w:before="120" w:after="120"/>
      <w:ind w:left="720"/>
      <w:contextualSpacing/>
    </w:pPr>
    <w:rPr>
      <w:rFonts w:eastAsia="Times New Roman" w:cs="Tahoma"/>
      <w:szCs w:val="18"/>
    </w:rPr>
  </w:style>
  <w:style w:type="paragraph" w:styleId="CommentSubject">
    <w:name w:val="annotation subject"/>
    <w:basedOn w:val="CommentText"/>
    <w:next w:val="CommentText"/>
    <w:link w:val="CommentSubjectChar"/>
    <w:uiPriority w:val="99"/>
    <w:semiHidden/>
    <w:unhideWhenUsed/>
    <w:rsid w:val="00A03570"/>
    <w:pPr>
      <w:spacing w:line="240" w:lineRule="auto"/>
    </w:pPr>
    <w:rPr>
      <w:b/>
      <w:bCs/>
    </w:rPr>
  </w:style>
  <w:style w:type="character" w:customStyle="1" w:styleId="CommentSubjectChar">
    <w:name w:val="Comment Subject Char"/>
    <w:basedOn w:val="CommentTextChar"/>
    <w:link w:val="CommentSubject"/>
    <w:uiPriority w:val="99"/>
    <w:semiHidden/>
    <w:rsid w:val="00A03570"/>
    <w:rPr>
      <w:rFonts w:ascii="Tahoma" w:eastAsia="Times New Roman" w:hAnsi="Tahoma" w:cs="Tahoma"/>
      <w:b/>
      <w:bCs/>
      <w:spacing w:val="4"/>
      <w:sz w:val="20"/>
      <w:szCs w:val="20"/>
      <w:lang w:eastAsia="de-AT"/>
    </w:rPr>
  </w:style>
  <w:style w:type="character" w:styleId="Hyperlink">
    <w:name w:val="Hyperlink"/>
    <w:basedOn w:val="DefaultParagraphFont"/>
    <w:rsid w:val="00A03570"/>
    <w:rPr>
      <w:color w:val="0000FF"/>
      <w:u w:val="single"/>
    </w:rPr>
  </w:style>
  <w:style w:type="paragraph" w:customStyle="1" w:styleId="m">
    <w:name w:val="m"/>
    <w:basedOn w:val="Normal"/>
    <w:rsid w:val="00A03570"/>
    <w:pPr>
      <w:spacing w:before="100" w:beforeAutospacing="1" w:after="100" w:afterAutospacing="1" w:line="240" w:lineRule="auto"/>
    </w:pPr>
    <w:rPr>
      <w:rFonts w:ascii="Times New Roman" w:eastAsia="Times New Roman" w:hAnsi="Times New Roman"/>
      <w:spacing w:val="0"/>
      <w:sz w:val="24"/>
      <w:szCs w:val="24"/>
      <w:lang w:val="en-GB" w:eastAsia="en-GB"/>
    </w:rPr>
  </w:style>
  <w:style w:type="paragraph" w:styleId="NormalWeb">
    <w:name w:val="Normal (Web)"/>
    <w:basedOn w:val="Normal"/>
    <w:uiPriority w:val="99"/>
    <w:unhideWhenUsed/>
    <w:rsid w:val="00A03570"/>
    <w:pPr>
      <w:spacing w:before="100" w:beforeAutospacing="1" w:after="100" w:afterAutospacing="1" w:line="240" w:lineRule="auto"/>
    </w:pPr>
    <w:rPr>
      <w:rFonts w:ascii="Times New Roman" w:eastAsia="Times New Roman" w:hAnsi="Times New Roman"/>
      <w:spacing w:val="0"/>
      <w:sz w:val="24"/>
      <w:szCs w:val="24"/>
      <w:lang w:val="en-GB" w:eastAsia="en-GB"/>
    </w:rPr>
  </w:style>
  <w:style w:type="numbering" w:customStyle="1" w:styleId="Formatvorlage1">
    <w:name w:val="Formatvorlage1"/>
    <w:uiPriority w:val="99"/>
    <w:rsid w:val="00A03570"/>
    <w:pPr>
      <w:numPr>
        <w:numId w:val="5"/>
      </w:numPr>
    </w:pPr>
  </w:style>
  <w:style w:type="character" w:styleId="Strong">
    <w:name w:val="Strong"/>
    <w:basedOn w:val="DefaultParagraphFont"/>
    <w:uiPriority w:val="22"/>
    <w:qFormat/>
    <w:rsid w:val="00A03570"/>
    <w:rPr>
      <w:b/>
      <w:bCs/>
    </w:rPr>
  </w:style>
  <w:style w:type="paragraph" w:styleId="TOCHeading">
    <w:name w:val="TOC Heading"/>
    <w:basedOn w:val="Heading1"/>
    <w:next w:val="Normal"/>
    <w:uiPriority w:val="39"/>
    <w:unhideWhenUsed/>
    <w:qFormat/>
    <w:rsid w:val="00A03570"/>
    <w:pPr>
      <w:spacing w:before="480" w:after="0" w:line="276" w:lineRule="auto"/>
      <w:outlineLvl w:val="9"/>
    </w:pPr>
    <w:rPr>
      <w:rFonts w:asciiTheme="majorHAnsi" w:eastAsiaTheme="majorEastAsia" w:hAnsiTheme="majorHAnsi" w:cstheme="majorBidi"/>
      <w:b w:val="0"/>
      <w:color w:val="365F91" w:themeColor="accent1" w:themeShade="BF"/>
      <w:spacing w:val="0"/>
      <w:lang w:val="en-US" w:eastAsia="ja-JP"/>
    </w:rPr>
  </w:style>
  <w:style w:type="paragraph" w:styleId="TOC1">
    <w:name w:val="toc 1"/>
    <w:basedOn w:val="Normal"/>
    <w:next w:val="Normal"/>
    <w:autoRedefine/>
    <w:uiPriority w:val="39"/>
    <w:unhideWhenUsed/>
    <w:qFormat/>
    <w:rsid w:val="00A03570"/>
    <w:pPr>
      <w:tabs>
        <w:tab w:val="left" w:pos="9214"/>
      </w:tabs>
      <w:spacing w:after="100"/>
      <w:jc w:val="both"/>
    </w:pPr>
  </w:style>
  <w:style w:type="paragraph" w:styleId="TOC2">
    <w:name w:val="toc 2"/>
    <w:basedOn w:val="Normal"/>
    <w:next w:val="Normal"/>
    <w:autoRedefine/>
    <w:uiPriority w:val="39"/>
    <w:unhideWhenUsed/>
    <w:qFormat/>
    <w:rsid w:val="00A03570"/>
    <w:pPr>
      <w:spacing w:after="100"/>
      <w:ind w:left="180"/>
    </w:pPr>
  </w:style>
  <w:style w:type="paragraph" w:styleId="TOC3">
    <w:name w:val="toc 3"/>
    <w:basedOn w:val="Normal"/>
    <w:next w:val="Normal"/>
    <w:autoRedefine/>
    <w:uiPriority w:val="39"/>
    <w:unhideWhenUsed/>
    <w:qFormat/>
    <w:rsid w:val="00A03570"/>
    <w:pPr>
      <w:spacing w:after="100"/>
      <w:ind w:left="360"/>
    </w:pPr>
  </w:style>
  <w:style w:type="paragraph" w:styleId="TOC4">
    <w:name w:val="toc 4"/>
    <w:basedOn w:val="Normal"/>
    <w:next w:val="Normal"/>
    <w:autoRedefine/>
    <w:uiPriority w:val="39"/>
    <w:unhideWhenUsed/>
    <w:rsid w:val="00A03570"/>
    <w:pPr>
      <w:spacing w:after="100" w:line="276" w:lineRule="auto"/>
      <w:ind w:left="660"/>
    </w:pPr>
    <w:rPr>
      <w:rFonts w:asciiTheme="minorHAnsi" w:eastAsiaTheme="minorEastAsia" w:hAnsiTheme="minorHAnsi" w:cstheme="minorBidi"/>
      <w:spacing w:val="0"/>
      <w:sz w:val="22"/>
      <w:szCs w:val="22"/>
      <w:lang w:val="en-GB" w:eastAsia="en-GB"/>
    </w:rPr>
  </w:style>
  <w:style w:type="paragraph" w:styleId="TOC5">
    <w:name w:val="toc 5"/>
    <w:basedOn w:val="Normal"/>
    <w:next w:val="Normal"/>
    <w:autoRedefine/>
    <w:uiPriority w:val="39"/>
    <w:unhideWhenUsed/>
    <w:rsid w:val="00A03570"/>
    <w:pPr>
      <w:spacing w:after="100" w:line="276" w:lineRule="auto"/>
      <w:ind w:left="880"/>
    </w:pPr>
    <w:rPr>
      <w:rFonts w:asciiTheme="minorHAnsi" w:eastAsiaTheme="minorEastAsia" w:hAnsiTheme="minorHAnsi" w:cstheme="minorBidi"/>
      <w:spacing w:val="0"/>
      <w:sz w:val="22"/>
      <w:szCs w:val="22"/>
      <w:lang w:val="en-GB" w:eastAsia="en-GB"/>
    </w:rPr>
  </w:style>
  <w:style w:type="paragraph" w:styleId="TOC6">
    <w:name w:val="toc 6"/>
    <w:basedOn w:val="Normal"/>
    <w:next w:val="Normal"/>
    <w:autoRedefine/>
    <w:uiPriority w:val="39"/>
    <w:unhideWhenUsed/>
    <w:rsid w:val="00A03570"/>
    <w:pPr>
      <w:spacing w:after="100" w:line="276" w:lineRule="auto"/>
      <w:ind w:left="1100"/>
    </w:pPr>
    <w:rPr>
      <w:rFonts w:asciiTheme="minorHAnsi" w:eastAsiaTheme="minorEastAsia" w:hAnsiTheme="minorHAnsi" w:cstheme="minorBidi"/>
      <w:spacing w:val="0"/>
      <w:sz w:val="22"/>
      <w:szCs w:val="22"/>
      <w:lang w:val="en-GB" w:eastAsia="en-GB"/>
    </w:rPr>
  </w:style>
  <w:style w:type="paragraph" w:styleId="TOC7">
    <w:name w:val="toc 7"/>
    <w:basedOn w:val="Normal"/>
    <w:next w:val="Normal"/>
    <w:autoRedefine/>
    <w:uiPriority w:val="39"/>
    <w:unhideWhenUsed/>
    <w:rsid w:val="00A03570"/>
    <w:pPr>
      <w:spacing w:after="100" w:line="276" w:lineRule="auto"/>
      <w:ind w:left="1320"/>
    </w:pPr>
    <w:rPr>
      <w:rFonts w:asciiTheme="minorHAnsi" w:eastAsiaTheme="minorEastAsia" w:hAnsiTheme="minorHAnsi" w:cstheme="minorBidi"/>
      <w:spacing w:val="0"/>
      <w:sz w:val="22"/>
      <w:szCs w:val="22"/>
      <w:lang w:val="en-GB" w:eastAsia="en-GB"/>
    </w:rPr>
  </w:style>
  <w:style w:type="paragraph" w:styleId="TOC8">
    <w:name w:val="toc 8"/>
    <w:basedOn w:val="Normal"/>
    <w:next w:val="Normal"/>
    <w:autoRedefine/>
    <w:uiPriority w:val="39"/>
    <w:unhideWhenUsed/>
    <w:rsid w:val="00A03570"/>
    <w:pPr>
      <w:spacing w:after="100" w:line="276" w:lineRule="auto"/>
      <w:ind w:left="1540"/>
    </w:pPr>
    <w:rPr>
      <w:rFonts w:asciiTheme="minorHAnsi" w:eastAsiaTheme="minorEastAsia" w:hAnsiTheme="minorHAnsi" w:cstheme="minorBidi"/>
      <w:spacing w:val="0"/>
      <w:sz w:val="22"/>
      <w:szCs w:val="22"/>
      <w:lang w:val="en-GB" w:eastAsia="en-GB"/>
    </w:rPr>
  </w:style>
  <w:style w:type="paragraph" w:styleId="TOC9">
    <w:name w:val="toc 9"/>
    <w:basedOn w:val="Normal"/>
    <w:next w:val="Normal"/>
    <w:autoRedefine/>
    <w:uiPriority w:val="39"/>
    <w:unhideWhenUsed/>
    <w:rsid w:val="00A03570"/>
    <w:pPr>
      <w:spacing w:after="100" w:line="276" w:lineRule="auto"/>
      <w:ind w:left="1760"/>
    </w:pPr>
    <w:rPr>
      <w:rFonts w:asciiTheme="minorHAnsi" w:eastAsiaTheme="minorEastAsia" w:hAnsiTheme="minorHAnsi" w:cstheme="minorBidi"/>
      <w:spacing w:val="0"/>
      <w:sz w:val="22"/>
      <w:szCs w:val="22"/>
      <w:lang w:val="en-GB" w:eastAsia="en-GB"/>
    </w:rPr>
  </w:style>
  <w:style w:type="paragraph" w:customStyle="1" w:styleId="TenderContents">
    <w:name w:val="Tender Contents"/>
    <w:basedOn w:val="Heading1"/>
    <w:link w:val="TenderContentsChar"/>
    <w:qFormat/>
    <w:rsid w:val="00A03570"/>
    <w:pPr>
      <w:widowControl w:val="0"/>
      <w:spacing w:line="260" w:lineRule="atLeast"/>
    </w:pPr>
    <w:rPr>
      <w:szCs w:val="20"/>
    </w:rPr>
  </w:style>
  <w:style w:type="character" w:customStyle="1" w:styleId="TenderContentsChar">
    <w:name w:val="Tender Contents Char"/>
    <w:basedOn w:val="Heading1Char"/>
    <w:link w:val="TenderContents"/>
    <w:rsid w:val="00A03570"/>
    <w:rPr>
      <w:rFonts w:ascii="Trebuchet MS" w:eastAsia="Times New Roman" w:hAnsi="Trebuchet MS" w:cs="Times New Roman"/>
      <w:b/>
      <w:bCs/>
      <w:color w:val="595959" w:themeColor="text1" w:themeTint="A6"/>
      <w:spacing w:val="4"/>
      <w:sz w:val="28"/>
      <w:szCs w:val="20"/>
      <w:lang w:eastAsia="de-AT"/>
    </w:rPr>
  </w:style>
  <w:style w:type="paragraph" w:customStyle="1" w:styleId="Technicheska-Headings11">
    <w:name w:val="Technicheska - Headings 1.1"/>
    <w:basedOn w:val="Heading2"/>
    <w:next w:val="Heading2"/>
    <w:link w:val="Technicheska-Headings11Char"/>
    <w:qFormat/>
    <w:rsid w:val="00A03570"/>
    <w:pPr>
      <w:ind w:left="851" w:hanging="851"/>
    </w:pPr>
    <w:rPr>
      <w:b/>
    </w:rPr>
  </w:style>
  <w:style w:type="character" w:customStyle="1" w:styleId="Technicheska-Headings11Char">
    <w:name w:val="Technicheska - Headings 1.1 Char"/>
    <w:basedOn w:val="Heading2Char"/>
    <w:link w:val="Technicheska-Headings11"/>
    <w:rsid w:val="00A03570"/>
    <w:rPr>
      <w:rFonts w:ascii="Tahoma" w:eastAsia="Batang" w:hAnsi="Tahoma" w:cs="Tahoma"/>
      <w:b/>
      <w:bCs/>
      <w:spacing w:val="4"/>
      <w:sz w:val="18"/>
      <w:szCs w:val="18"/>
      <w:u w:val="single"/>
      <w:lang w:eastAsia="bg-BG"/>
    </w:rPr>
  </w:style>
  <w:style w:type="table" w:customStyle="1" w:styleId="TableGrid1">
    <w:name w:val="Table Grid1"/>
    <w:basedOn w:val="TableNormal"/>
    <w:next w:val="TableGrid"/>
    <w:rsid w:val="00A03570"/>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UBLICONBullet1">
    <w:name w:val="PUBLICON Bullet 1"/>
    <w:basedOn w:val="Normal"/>
    <w:link w:val="PUBLICONBullet1Char"/>
    <w:qFormat/>
    <w:rsid w:val="00A03570"/>
    <w:pPr>
      <w:numPr>
        <w:numId w:val="7"/>
      </w:numPr>
      <w:spacing w:before="120" w:after="120"/>
      <w:contextualSpacing/>
    </w:pPr>
    <w:rPr>
      <w:rFonts w:ascii="Century Gothic" w:hAnsi="Century Gothic"/>
      <w:color w:val="404040" w:themeColor="text1" w:themeTint="BF"/>
      <w:szCs w:val="18"/>
      <w:lang w:val="en-US"/>
    </w:rPr>
  </w:style>
  <w:style w:type="character" w:customStyle="1" w:styleId="PUBLICONBullet1Char">
    <w:name w:val="PUBLICON Bullet 1 Char"/>
    <w:basedOn w:val="DefaultParagraphFont"/>
    <w:link w:val="PUBLICONBullet1"/>
    <w:rsid w:val="00A03570"/>
    <w:rPr>
      <w:rFonts w:ascii="Century Gothic" w:eastAsia="Frutiger Next for EVN Light" w:hAnsi="Century Gothic" w:cs="Times New Roman"/>
      <w:color w:val="404040" w:themeColor="text1" w:themeTint="BF"/>
      <w:spacing w:val="4"/>
      <w:sz w:val="18"/>
      <w:szCs w:val="18"/>
      <w:lang w:val="en-US" w:eastAsia="de-AT"/>
    </w:rPr>
  </w:style>
  <w:style w:type="paragraph" w:customStyle="1" w:styleId="BulletCVTacis">
    <w:name w:val="Bullet CV (Tacis)"/>
    <w:basedOn w:val="Normal"/>
    <w:link w:val="BulletCVTacisZchn"/>
    <w:rsid w:val="00A03570"/>
    <w:pPr>
      <w:widowControl w:val="0"/>
      <w:numPr>
        <w:numId w:val="8"/>
      </w:numPr>
      <w:suppressAutoHyphens/>
      <w:overflowPunct w:val="0"/>
      <w:autoSpaceDE w:val="0"/>
      <w:autoSpaceDN w:val="0"/>
      <w:adjustRightInd w:val="0"/>
      <w:spacing w:before="60" w:after="60" w:line="240" w:lineRule="auto"/>
      <w:jc w:val="both"/>
      <w:textAlignment w:val="baseline"/>
    </w:pPr>
    <w:rPr>
      <w:rFonts w:ascii="Times New Roman" w:eastAsia="Times New Roman" w:hAnsi="Times New Roman"/>
      <w:spacing w:val="0"/>
      <w:sz w:val="23"/>
      <w:szCs w:val="20"/>
      <w:lang w:val="en-GB" w:eastAsia="de-CH"/>
    </w:rPr>
  </w:style>
  <w:style w:type="paragraph" w:customStyle="1" w:styleId="CVNormalTableTacis">
    <w:name w:val="CV Normal Table (Tacis)"/>
    <w:basedOn w:val="Normal"/>
    <w:rsid w:val="00A03570"/>
    <w:pPr>
      <w:widowControl w:val="0"/>
      <w:suppressAutoHyphens/>
      <w:overflowPunct w:val="0"/>
      <w:autoSpaceDE w:val="0"/>
      <w:autoSpaceDN w:val="0"/>
      <w:adjustRightInd w:val="0"/>
      <w:spacing w:before="60" w:after="60" w:line="240" w:lineRule="auto"/>
      <w:jc w:val="both"/>
      <w:textAlignment w:val="baseline"/>
    </w:pPr>
    <w:rPr>
      <w:rFonts w:ascii="Times New Roman" w:eastAsia="Times New Roman" w:hAnsi="Times New Roman"/>
      <w:spacing w:val="0"/>
      <w:sz w:val="23"/>
      <w:szCs w:val="20"/>
      <w:lang w:val="en-GB" w:eastAsia="de-CH"/>
    </w:rPr>
  </w:style>
  <w:style w:type="paragraph" w:customStyle="1" w:styleId="CVTableHeadingTacis">
    <w:name w:val="CV Table Heading (Tacis)"/>
    <w:basedOn w:val="Normal"/>
    <w:rsid w:val="00A03570"/>
    <w:pPr>
      <w:widowControl w:val="0"/>
      <w:suppressAutoHyphens/>
      <w:overflowPunct w:val="0"/>
      <w:autoSpaceDE w:val="0"/>
      <w:autoSpaceDN w:val="0"/>
      <w:adjustRightInd w:val="0"/>
      <w:spacing w:before="60" w:after="60" w:line="240" w:lineRule="auto"/>
      <w:jc w:val="both"/>
      <w:textAlignment w:val="baseline"/>
    </w:pPr>
    <w:rPr>
      <w:rFonts w:ascii="Times New Roman" w:eastAsia="Times New Roman" w:hAnsi="Times New Roman"/>
      <w:b/>
      <w:i/>
      <w:spacing w:val="0"/>
      <w:sz w:val="23"/>
      <w:szCs w:val="20"/>
      <w:lang w:val="en-GB" w:eastAsia="de-CH"/>
    </w:rPr>
  </w:style>
  <w:style w:type="paragraph" w:customStyle="1" w:styleId="CVTitleTacis">
    <w:name w:val="CV Title (Tacis)"/>
    <w:basedOn w:val="Normal"/>
    <w:rsid w:val="00A03570"/>
    <w:pPr>
      <w:widowControl w:val="0"/>
      <w:tabs>
        <w:tab w:val="left" w:pos="-1440"/>
        <w:tab w:val="left" w:pos="567"/>
        <w:tab w:val="left" w:pos="3119"/>
      </w:tabs>
      <w:suppressAutoHyphens/>
      <w:overflowPunct w:val="0"/>
      <w:autoSpaceDE w:val="0"/>
      <w:autoSpaceDN w:val="0"/>
      <w:adjustRightInd w:val="0"/>
      <w:spacing w:before="200" w:after="120" w:line="240" w:lineRule="auto"/>
      <w:ind w:left="3261" w:hanging="3261"/>
      <w:jc w:val="both"/>
      <w:textAlignment w:val="baseline"/>
    </w:pPr>
    <w:rPr>
      <w:rFonts w:ascii="Times New Roman" w:eastAsia="Times New Roman" w:hAnsi="Times New Roman"/>
      <w:b/>
      <w:smallCaps/>
      <w:spacing w:val="0"/>
      <w:sz w:val="23"/>
      <w:szCs w:val="20"/>
      <w:lang w:val="en-GB" w:eastAsia="de-CH"/>
    </w:rPr>
  </w:style>
  <w:style w:type="character" w:customStyle="1" w:styleId="BulletCVTacisZchn">
    <w:name w:val="Bullet CV (Tacis) Zchn"/>
    <w:link w:val="BulletCVTacis"/>
    <w:rsid w:val="00A03570"/>
    <w:rPr>
      <w:rFonts w:ascii="Times New Roman" w:eastAsia="Times New Roman" w:hAnsi="Times New Roman" w:cs="Times New Roman"/>
      <w:sz w:val="23"/>
      <w:szCs w:val="20"/>
      <w:lang w:val="en-GB" w:eastAsia="de-CH"/>
    </w:rPr>
  </w:style>
  <w:style w:type="paragraph" w:customStyle="1" w:styleId="Section3-Heading1">
    <w:name w:val="Section 3 - Heading 1"/>
    <w:basedOn w:val="Normal"/>
    <w:rsid w:val="00A03570"/>
    <w:pPr>
      <w:pBdr>
        <w:bottom w:val="single" w:sz="4" w:space="1" w:color="auto"/>
      </w:pBdr>
      <w:spacing w:before="120" w:after="240" w:line="240" w:lineRule="auto"/>
      <w:jc w:val="center"/>
    </w:pPr>
    <w:rPr>
      <w:rFonts w:ascii="Times New Roman" w:eastAsia="Calibri" w:hAnsi="Times New Roman"/>
      <w:smallCaps/>
      <w:spacing w:val="0"/>
      <w:sz w:val="32"/>
      <w:szCs w:val="32"/>
      <w:lang w:val="en-US" w:eastAsia="en-US"/>
    </w:rPr>
  </w:style>
  <w:style w:type="paragraph" w:customStyle="1" w:styleId="CVSubTitleTacis">
    <w:name w:val="CV Sub Title (Tacis)"/>
    <w:basedOn w:val="Normal"/>
    <w:rsid w:val="00A03570"/>
    <w:pPr>
      <w:widowControl w:val="0"/>
      <w:suppressAutoHyphens/>
      <w:overflowPunct w:val="0"/>
      <w:autoSpaceDE w:val="0"/>
      <w:autoSpaceDN w:val="0"/>
      <w:adjustRightInd w:val="0"/>
      <w:spacing w:before="200" w:after="120" w:line="240" w:lineRule="auto"/>
      <w:jc w:val="both"/>
      <w:textAlignment w:val="baseline"/>
    </w:pPr>
    <w:rPr>
      <w:rFonts w:ascii="Times New Roman" w:eastAsia="Times New Roman" w:hAnsi="Times New Roman"/>
      <w:b/>
      <w:spacing w:val="0"/>
      <w:sz w:val="23"/>
      <w:szCs w:val="20"/>
      <w:lang w:val="en-GB" w:eastAsia="de-CH"/>
    </w:rPr>
  </w:style>
  <w:style w:type="character" w:customStyle="1" w:styleId="ldef">
    <w:name w:val="ldef"/>
    <w:basedOn w:val="DefaultParagraphFont"/>
    <w:uiPriority w:val="99"/>
    <w:rsid w:val="00A03570"/>
  </w:style>
  <w:style w:type="character" w:styleId="PlaceholderText">
    <w:name w:val="Placeholder Text"/>
    <w:basedOn w:val="DefaultParagraphFont"/>
    <w:uiPriority w:val="99"/>
    <w:semiHidden/>
    <w:rsid w:val="00A03570"/>
    <w:rPr>
      <w:color w:val="808080"/>
    </w:rPr>
  </w:style>
  <w:style w:type="paragraph" w:styleId="FootnoteText">
    <w:name w:val="footnote text"/>
    <w:basedOn w:val="Normal"/>
    <w:link w:val="FootnoteTextChar"/>
    <w:uiPriority w:val="99"/>
    <w:unhideWhenUsed/>
    <w:rsid w:val="00A03570"/>
    <w:pPr>
      <w:spacing w:line="240" w:lineRule="auto"/>
    </w:pPr>
    <w:rPr>
      <w:sz w:val="20"/>
      <w:szCs w:val="20"/>
    </w:rPr>
  </w:style>
  <w:style w:type="character" w:customStyle="1" w:styleId="FootnoteTextChar">
    <w:name w:val="Footnote Text Char"/>
    <w:basedOn w:val="DefaultParagraphFont"/>
    <w:link w:val="FootnoteText"/>
    <w:uiPriority w:val="99"/>
    <w:rsid w:val="00A03570"/>
    <w:rPr>
      <w:rFonts w:ascii="Tahoma" w:eastAsia="Frutiger Next for EVN Light" w:hAnsi="Tahoma" w:cs="Times New Roman"/>
      <w:spacing w:val="4"/>
      <w:sz w:val="20"/>
      <w:szCs w:val="20"/>
      <w:lang w:eastAsia="de-AT"/>
    </w:rPr>
  </w:style>
  <w:style w:type="character" w:styleId="FootnoteReference">
    <w:name w:val="footnote reference"/>
    <w:basedOn w:val="DefaultParagraphFont"/>
    <w:uiPriority w:val="99"/>
    <w:unhideWhenUsed/>
    <w:rsid w:val="00A03570"/>
    <w:rPr>
      <w:vertAlign w:val="superscript"/>
    </w:rPr>
  </w:style>
  <w:style w:type="character" w:customStyle="1" w:styleId="samedocreference1">
    <w:name w:val="samedocreference1"/>
    <w:basedOn w:val="DefaultParagraphFont"/>
    <w:rsid w:val="00A03570"/>
    <w:rPr>
      <w:i w:val="0"/>
      <w:iCs w:val="0"/>
      <w:color w:val="8B0000"/>
      <w:u w:val="single"/>
    </w:rPr>
  </w:style>
  <w:style w:type="character" w:customStyle="1" w:styleId="a">
    <w:name w:val="Основен текст_"/>
    <w:basedOn w:val="DefaultParagraphFont"/>
    <w:link w:val="8"/>
    <w:uiPriority w:val="99"/>
    <w:locked/>
    <w:rsid w:val="00A03570"/>
    <w:rPr>
      <w:rFonts w:ascii="Times New Roman" w:hAnsi="Times New Roman"/>
      <w:shd w:val="clear" w:color="auto" w:fill="FFFFFF"/>
    </w:rPr>
  </w:style>
  <w:style w:type="paragraph" w:customStyle="1" w:styleId="8">
    <w:name w:val="Основен текст8"/>
    <w:basedOn w:val="Normal"/>
    <w:link w:val="a"/>
    <w:uiPriority w:val="99"/>
    <w:rsid w:val="00A03570"/>
    <w:pPr>
      <w:widowControl w:val="0"/>
      <w:shd w:val="clear" w:color="auto" w:fill="FFFFFF"/>
      <w:spacing w:line="266" w:lineRule="exact"/>
      <w:ind w:hanging="2100"/>
    </w:pPr>
    <w:rPr>
      <w:rFonts w:ascii="Times New Roman" w:eastAsiaTheme="minorHAnsi" w:hAnsi="Times New Roman" w:cstheme="minorBidi"/>
      <w:spacing w:val="0"/>
      <w:sz w:val="22"/>
      <w:szCs w:val="22"/>
      <w:lang w:eastAsia="en-US"/>
    </w:rPr>
  </w:style>
  <w:style w:type="paragraph" w:styleId="EndnoteText">
    <w:name w:val="endnote text"/>
    <w:basedOn w:val="Normal"/>
    <w:link w:val="EndnoteTextChar"/>
    <w:uiPriority w:val="99"/>
    <w:semiHidden/>
    <w:unhideWhenUsed/>
    <w:rsid w:val="00A03570"/>
    <w:pPr>
      <w:spacing w:line="240" w:lineRule="auto"/>
    </w:pPr>
    <w:rPr>
      <w:sz w:val="20"/>
      <w:szCs w:val="20"/>
    </w:rPr>
  </w:style>
  <w:style w:type="character" w:customStyle="1" w:styleId="EndnoteTextChar">
    <w:name w:val="Endnote Text Char"/>
    <w:basedOn w:val="DefaultParagraphFont"/>
    <w:link w:val="EndnoteText"/>
    <w:uiPriority w:val="99"/>
    <w:semiHidden/>
    <w:rsid w:val="00A03570"/>
    <w:rPr>
      <w:rFonts w:ascii="Tahoma" w:eastAsia="Frutiger Next for EVN Light" w:hAnsi="Tahoma" w:cs="Times New Roman"/>
      <w:spacing w:val="4"/>
      <w:sz w:val="20"/>
      <w:szCs w:val="20"/>
      <w:lang w:eastAsia="de-AT"/>
    </w:rPr>
  </w:style>
  <w:style w:type="character" w:styleId="EndnoteReference">
    <w:name w:val="endnote reference"/>
    <w:basedOn w:val="DefaultParagraphFont"/>
    <w:uiPriority w:val="99"/>
    <w:semiHidden/>
    <w:unhideWhenUsed/>
    <w:rsid w:val="00A03570"/>
    <w:rPr>
      <w:vertAlign w:val="superscript"/>
    </w:rPr>
  </w:style>
  <w:style w:type="table" w:customStyle="1" w:styleId="TableGrid2">
    <w:name w:val="Table Grid2"/>
    <w:basedOn w:val="TableNormal"/>
    <w:next w:val="TableGrid"/>
    <w:uiPriority w:val="59"/>
    <w:rsid w:val="00A03570"/>
    <w:pPr>
      <w:spacing w:after="0" w:line="240" w:lineRule="auto"/>
    </w:pPr>
    <w:rPr>
      <w:rFonts w:ascii="Frutiger Next for EVN Light" w:eastAsia="Frutiger Next for EVN Light" w:hAnsi="Frutiger Next for EVN Light"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2">
    <w:name w:val="Body text (2)_"/>
    <w:link w:val="Bodytext20"/>
    <w:rsid w:val="00A03570"/>
    <w:rPr>
      <w:shd w:val="clear" w:color="auto" w:fill="FFFFFF"/>
    </w:rPr>
  </w:style>
  <w:style w:type="paragraph" w:customStyle="1" w:styleId="Bodytext20">
    <w:name w:val="Body text (2)"/>
    <w:basedOn w:val="Normal"/>
    <w:link w:val="Bodytext2"/>
    <w:rsid w:val="00A03570"/>
    <w:pPr>
      <w:widowControl w:val="0"/>
      <w:shd w:val="clear" w:color="auto" w:fill="FFFFFF"/>
      <w:spacing w:after="240" w:line="274" w:lineRule="exact"/>
      <w:ind w:hanging="740"/>
      <w:jc w:val="both"/>
    </w:pPr>
    <w:rPr>
      <w:rFonts w:asciiTheme="minorHAnsi" w:eastAsiaTheme="minorHAnsi" w:hAnsiTheme="minorHAnsi" w:cstheme="minorBidi"/>
      <w:spacing w:val="0"/>
      <w:sz w:val="22"/>
      <w:szCs w:val="22"/>
      <w:lang w:eastAsia="en-US"/>
    </w:rPr>
  </w:style>
  <w:style w:type="character" w:customStyle="1" w:styleId="apple-converted-space">
    <w:name w:val="apple-converted-space"/>
    <w:basedOn w:val="DefaultParagraphFont"/>
    <w:rsid w:val="00A03570"/>
  </w:style>
  <w:style w:type="character" w:customStyle="1" w:styleId="4">
    <w:name w:val="Основен текст (4)_"/>
    <w:link w:val="40"/>
    <w:rsid w:val="00A03570"/>
    <w:rPr>
      <w:rFonts w:ascii="Arial Narrow" w:eastAsia="Arial Narrow" w:hAnsi="Arial Narrow" w:cs="Arial Narrow"/>
      <w:shd w:val="clear" w:color="auto" w:fill="FFFFFF"/>
    </w:rPr>
  </w:style>
  <w:style w:type="paragraph" w:customStyle="1" w:styleId="40">
    <w:name w:val="Основен текст (4)"/>
    <w:basedOn w:val="Normal"/>
    <w:link w:val="4"/>
    <w:rsid w:val="00A03570"/>
    <w:pPr>
      <w:widowControl w:val="0"/>
      <w:shd w:val="clear" w:color="auto" w:fill="FFFFFF"/>
      <w:spacing w:before="7020" w:after="60" w:line="0" w:lineRule="atLeast"/>
    </w:pPr>
    <w:rPr>
      <w:rFonts w:ascii="Arial Narrow" w:eastAsia="Arial Narrow" w:hAnsi="Arial Narrow" w:cs="Arial Narrow"/>
      <w:spacing w:val="0"/>
      <w:sz w:val="22"/>
      <w:szCs w:val="22"/>
      <w:lang w:eastAsia="en-US"/>
    </w:rPr>
  </w:style>
  <w:style w:type="paragraph" w:customStyle="1" w:styleId="Style47">
    <w:name w:val="Style47"/>
    <w:basedOn w:val="Normal"/>
    <w:uiPriority w:val="99"/>
    <w:rsid w:val="00A03570"/>
    <w:pPr>
      <w:spacing w:line="276" w:lineRule="exact"/>
      <w:ind w:firstLine="418"/>
      <w:jc w:val="both"/>
    </w:pPr>
    <w:rPr>
      <w:rFonts w:ascii="Times New Roman" w:eastAsia="Times New Roman" w:hAnsi="Times New Roman"/>
      <w:spacing w:val="0"/>
      <w:sz w:val="24"/>
      <w:szCs w:val="24"/>
      <w:lang w:eastAsia="bg-BG"/>
    </w:rPr>
  </w:style>
  <w:style w:type="character" w:customStyle="1" w:styleId="FontStyle65">
    <w:name w:val="Font Style65"/>
    <w:uiPriority w:val="99"/>
    <w:rsid w:val="00A03570"/>
    <w:rPr>
      <w:rFonts w:ascii="Times New Roman" w:hAnsi="Times New Roman" w:cs="Times New Roman" w:hint="default"/>
      <w:sz w:val="22"/>
      <w:szCs w:val="22"/>
    </w:rPr>
  </w:style>
  <w:style w:type="paragraph" w:styleId="Revision">
    <w:name w:val="Revision"/>
    <w:hidden/>
    <w:uiPriority w:val="99"/>
    <w:semiHidden/>
    <w:rsid w:val="00A03570"/>
    <w:pPr>
      <w:spacing w:after="0" w:line="240" w:lineRule="auto"/>
    </w:pPr>
    <w:rPr>
      <w:rFonts w:ascii="Tahoma" w:eastAsia="Frutiger Next for EVN Light" w:hAnsi="Tahoma" w:cs="Times New Roman"/>
      <w:spacing w:val="4"/>
      <w:sz w:val="18"/>
      <w:szCs w:val="19"/>
      <w:lang w:eastAsia="de-AT"/>
    </w:rPr>
  </w:style>
  <w:style w:type="character" w:customStyle="1" w:styleId="Bodytext5">
    <w:name w:val="Body text (5)_"/>
    <w:link w:val="Bodytext51"/>
    <w:uiPriority w:val="99"/>
    <w:locked/>
    <w:rsid w:val="00A03570"/>
    <w:rPr>
      <w:i/>
      <w:sz w:val="23"/>
      <w:shd w:val="clear" w:color="auto" w:fill="FFFFFF"/>
    </w:rPr>
  </w:style>
  <w:style w:type="paragraph" w:customStyle="1" w:styleId="Bodytext51">
    <w:name w:val="Body text (5)1"/>
    <w:basedOn w:val="Normal"/>
    <w:link w:val="Bodytext5"/>
    <w:uiPriority w:val="99"/>
    <w:rsid w:val="00A03570"/>
    <w:pPr>
      <w:shd w:val="clear" w:color="auto" w:fill="FFFFFF"/>
      <w:spacing w:before="180" w:after="60" w:line="274" w:lineRule="exact"/>
      <w:ind w:hanging="380"/>
      <w:jc w:val="both"/>
    </w:pPr>
    <w:rPr>
      <w:rFonts w:asciiTheme="minorHAnsi" w:eastAsiaTheme="minorHAnsi" w:hAnsiTheme="minorHAnsi" w:cstheme="minorBidi"/>
      <w:i/>
      <w:spacing w:val="0"/>
      <w:sz w:val="23"/>
      <w:szCs w:val="22"/>
      <w:shd w:val="clear" w:color="auto" w:fill="FFFFFF"/>
      <w:lang w:eastAsia="en-US"/>
    </w:rPr>
  </w:style>
  <w:style w:type="character" w:customStyle="1" w:styleId="6">
    <w:name w:val="Основен текст (6)_"/>
    <w:link w:val="60"/>
    <w:rsid w:val="00A03570"/>
    <w:rPr>
      <w:rFonts w:ascii="Arial Narrow" w:eastAsia="Arial Narrow" w:hAnsi="Arial Narrow" w:cs="Arial Narrow"/>
      <w:b/>
      <w:bCs/>
      <w:i/>
      <w:iCs/>
      <w:shd w:val="clear" w:color="auto" w:fill="FFFFFF"/>
    </w:rPr>
  </w:style>
  <w:style w:type="paragraph" w:customStyle="1" w:styleId="60">
    <w:name w:val="Основен текст (6)"/>
    <w:basedOn w:val="Normal"/>
    <w:link w:val="6"/>
    <w:rsid w:val="00A03570"/>
    <w:pPr>
      <w:widowControl w:val="0"/>
      <w:shd w:val="clear" w:color="auto" w:fill="FFFFFF"/>
      <w:spacing w:after="1080" w:line="0" w:lineRule="atLeast"/>
    </w:pPr>
    <w:rPr>
      <w:rFonts w:ascii="Arial Narrow" w:eastAsia="Arial Narrow" w:hAnsi="Arial Narrow" w:cs="Arial Narrow"/>
      <w:b/>
      <w:bCs/>
      <w:i/>
      <w:iCs/>
      <w:spacing w:val="0"/>
      <w:sz w:val="22"/>
      <w:szCs w:val="22"/>
      <w:lang w:eastAsia="en-US"/>
    </w:rPr>
  </w:style>
  <w:style w:type="character" w:customStyle="1" w:styleId="41">
    <w:name w:val="Основен текст (4) + Курсив"/>
    <w:rsid w:val="00A03570"/>
    <w:rPr>
      <w:rFonts w:ascii="Times New Roman" w:eastAsia="Times New Roman" w:hAnsi="Times New Roman" w:cs="Times New Roman"/>
      <w:b/>
      <w:bCs/>
      <w:i/>
      <w:iCs/>
      <w:smallCaps w:val="0"/>
      <w:strike w:val="0"/>
      <w:color w:val="000000"/>
      <w:spacing w:val="0"/>
      <w:w w:val="100"/>
      <w:position w:val="0"/>
      <w:sz w:val="24"/>
      <w:szCs w:val="24"/>
      <w:u w:val="single"/>
      <w:shd w:val="clear" w:color="auto" w:fill="FFFFFF"/>
      <w:lang w:val="bg-BG" w:eastAsia="bg-BG" w:bidi="bg-BG"/>
    </w:rPr>
  </w:style>
  <w:style w:type="character" w:customStyle="1" w:styleId="5">
    <w:name w:val="Основен текст (5)_"/>
    <w:link w:val="50"/>
    <w:rsid w:val="00A03570"/>
    <w:rPr>
      <w:b/>
      <w:bCs/>
      <w:i/>
      <w:iCs/>
      <w:shd w:val="clear" w:color="auto" w:fill="FFFFFF"/>
    </w:rPr>
  </w:style>
  <w:style w:type="paragraph" w:customStyle="1" w:styleId="50">
    <w:name w:val="Основен текст (5)"/>
    <w:basedOn w:val="Normal"/>
    <w:link w:val="5"/>
    <w:rsid w:val="00A03570"/>
    <w:pPr>
      <w:widowControl w:val="0"/>
      <w:shd w:val="clear" w:color="auto" w:fill="FFFFFF"/>
      <w:spacing w:before="360" w:line="0" w:lineRule="atLeast"/>
      <w:ind w:hanging="1600"/>
      <w:jc w:val="both"/>
    </w:pPr>
    <w:rPr>
      <w:rFonts w:asciiTheme="minorHAnsi" w:eastAsiaTheme="minorHAnsi" w:hAnsiTheme="minorHAnsi" w:cstheme="minorBidi"/>
      <w:b/>
      <w:bCs/>
      <w:i/>
      <w:iCs/>
      <w:spacing w:val="0"/>
      <w:sz w:val="22"/>
      <w:szCs w:val="22"/>
      <w:lang w:eastAsia="en-US"/>
    </w:rPr>
  </w:style>
  <w:style w:type="character" w:customStyle="1" w:styleId="ListParagraphChar">
    <w:name w:val="List Paragraph Char"/>
    <w:link w:val="ListParagraph"/>
    <w:uiPriority w:val="99"/>
    <w:locked/>
    <w:rsid w:val="00A03570"/>
    <w:rPr>
      <w:rFonts w:ascii="Tahoma" w:eastAsia="Times New Roman" w:hAnsi="Tahoma" w:cs="Tahoma"/>
      <w:spacing w:val="4"/>
      <w:sz w:val="18"/>
      <w:szCs w:val="18"/>
      <w:lang w:eastAsia="de-AT"/>
    </w:rPr>
  </w:style>
  <w:style w:type="character" w:customStyle="1" w:styleId="7">
    <w:name w:val="Заглавие #7_"/>
    <w:link w:val="70"/>
    <w:rsid w:val="00A03570"/>
    <w:rPr>
      <w:rFonts w:ascii="Arial Narrow" w:eastAsia="Arial Narrow" w:hAnsi="Arial Narrow" w:cs="Arial Narrow"/>
      <w:b/>
      <w:bCs/>
      <w:shd w:val="clear" w:color="auto" w:fill="FFFFFF"/>
    </w:rPr>
  </w:style>
  <w:style w:type="paragraph" w:customStyle="1" w:styleId="70">
    <w:name w:val="Заглавие #7"/>
    <w:basedOn w:val="Normal"/>
    <w:link w:val="7"/>
    <w:rsid w:val="00A03570"/>
    <w:pPr>
      <w:widowControl w:val="0"/>
      <w:shd w:val="clear" w:color="auto" w:fill="FFFFFF"/>
      <w:spacing w:after="600" w:line="0" w:lineRule="atLeast"/>
      <w:jc w:val="right"/>
      <w:outlineLvl w:val="6"/>
    </w:pPr>
    <w:rPr>
      <w:rFonts w:ascii="Arial Narrow" w:eastAsia="Arial Narrow" w:hAnsi="Arial Narrow" w:cs="Arial Narrow"/>
      <w:b/>
      <w:bCs/>
      <w:spacing w:val="0"/>
      <w:sz w:val="22"/>
      <w:szCs w:val="22"/>
      <w:lang w:eastAsia="en-US"/>
    </w:rPr>
  </w:style>
  <w:style w:type="numbering" w:customStyle="1" w:styleId="NoList1">
    <w:name w:val="No List1"/>
    <w:next w:val="NoList"/>
    <w:uiPriority w:val="99"/>
    <w:semiHidden/>
    <w:unhideWhenUsed/>
    <w:rsid w:val="00A03570"/>
  </w:style>
  <w:style w:type="table" w:customStyle="1" w:styleId="TableGrid3">
    <w:name w:val="Table Grid3"/>
    <w:basedOn w:val="TableNormal"/>
    <w:next w:val="TableGrid"/>
    <w:uiPriority w:val="99"/>
    <w:rsid w:val="00A03570"/>
    <w:pPr>
      <w:spacing w:after="0" w:line="240" w:lineRule="auto"/>
    </w:pPr>
    <w:rPr>
      <w:rFonts w:ascii="Frutiger Next for EVN Light" w:eastAsia="Frutiger Next for EVN Light" w:hAnsi="Frutiger Next for EVN Light"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xE1">
    <w:name w:val="ExE1"/>
    <w:uiPriority w:val="99"/>
    <w:rsid w:val="00A03570"/>
    <w:pPr>
      <w:spacing w:after="0" w:line="260" w:lineRule="exact"/>
    </w:pPr>
    <w:rPr>
      <w:rFonts w:ascii="Tahoma" w:eastAsia="Frutiger Next for EVN Light" w:hAnsi="Tahoma" w:cs="Times New Roman"/>
      <w:sz w:val="18"/>
      <w:szCs w:val="20"/>
      <w:lang w:eastAsia="bg-BG"/>
    </w:rPr>
    <w:tblPr>
      <w:tblStyleRowBandSize w:val="1"/>
      <w:tblInd w:w="0" w:type="dxa"/>
      <w:tblBorders>
        <w:top w:val="single" w:sz="2" w:space="0" w:color="auto"/>
        <w:bottom w:val="single" w:sz="2" w:space="0" w:color="auto"/>
        <w:insideH w:val="single" w:sz="2" w:space="0" w:color="auto"/>
        <w:insideV w:val="single" w:sz="2" w:space="0" w:color="auto"/>
      </w:tblBorders>
      <w:tblCellMar>
        <w:top w:w="0" w:type="dxa"/>
        <w:left w:w="108" w:type="dxa"/>
        <w:bottom w:w="0" w:type="dxa"/>
        <w:right w:w="108" w:type="dxa"/>
      </w:tblCellMar>
    </w:tblPr>
  </w:style>
  <w:style w:type="table" w:customStyle="1" w:styleId="LightShading-ExE1">
    <w:name w:val="Light Shading - ExE1"/>
    <w:uiPriority w:val="99"/>
    <w:rsid w:val="00A03570"/>
    <w:pPr>
      <w:spacing w:after="0" w:line="240" w:lineRule="auto"/>
    </w:pPr>
    <w:rPr>
      <w:rFonts w:ascii="Tahoma" w:eastAsia="Frutiger Next for EVN Light" w:hAnsi="Tahoma" w:cs="Times New Roman"/>
      <w:sz w:val="20"/>
      <w:szCs w:val="20"/>
      <w:lang w:val="en-GB" w:eastAsia="en-GB"/>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table" w:customStyle="1" w:styleId="LightShading-Accent31">
    <w:name w:val="Light Shading - Accent 31"/>
    <w:basedOn w:val="TableNormal"/>
    <w:next w:val="LightShading-Accent3"/>
    <w:uiPriority w:val="99"/>
    <w:rsid w:val="00A03570"/>
    <w:pPr>
      <w:spacing w:after="0" w:line="240" w:lineRule="auto"/>
    </w:pPr>
    <w:rPr>
      <w:rFonts w:ascii="Frutiger Next for EVN Light" w:eastAsia="Frutiger Next for EVN Light" w:hAnsi="Frutiger Next for EVN Light" w:cs="Times New Roman"/>
      <w:color w:val="76923C"/>
      <w:sz w:val="20"/>
      <w:szCs w:val="20"/>
      <w:lang w:eastAsia="bg-BG"/>
    </w:rPr>
    <w:tblPr>
      <w:tblStyleRowBandSize w:val="1"/>
      <w:tblStyleColBandSize w:val="1"/>
      <w:tblBorders>
        <w:top w:val="single" w:sz="8" w:space="0" w:color="9BBB59"/>
        <w:bottom w:val="single" w:sz="8" w:space="0" w:color="9BBB59"/>
      </w:tblBorders>
    </w:tblPr>
    <w:tblStylePr w:type="fir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6EED5"/>
      </w:tcPr>
    </w:tblStylePr>
    <w:tblStylePr w:type="band1Horz">
      <w:rPr>
        <w:rFonts w:cs="Times New Roman"/>
      </w:rPr>
      <w:tblPr/>
      <w:tcPr>
        <w:tcBorders>
          <w:left w:val="nil"/>
          <w:right w:val="nil"/>
          <w:insideH w:val="nil"/>
          <w:insideV w:val="nil"/>
        </w:tcBorders>
        <w:shd w:val="clear" w:color="auto" w:fill="E6EED5"/>
      </w:tcPr>
    </w:tblStylePr>
  </w:style>
  <w:style w:type="character" w:customStyle="1" w:styleId="3">
    <w:name w:val="Заглавие #3_"/>
    <w:basedOn w:val="DefaultParagraphFont"/>
    <w:link w:val="30"/>
    <w:uiPriority w:val="99"/>
    <w:locked/>
    <w:rsid w:val="00A03570"/>
    <w:rPr>
      <w:rFonts w:ascii="Arial" w:eastAsia="Times New Roman" w:hAnsi="Arial" w:cs="Arial"/>
      <w:b/>
      <w:bCs/>
      <w:sz w:val="18"/>
      <w:szCs w:val="18"/>
      <w:shd w:val="clear" w:color="auto" w:fill="FFFFFF"/>
    </w:rPr>
  </w:style>
  <w:style w:type="paragraph" w:customStyle="1" w:styleId="30">
    <w:name w:val="Заглавие #3"/>
    <w:basedOn w:val="Normal"/>
    <w:link w:val="3"/>
    <w:uiPriority w:val="99"/>
    <w:rsid w:val="00A03570"/>
    <w:pPr>
      <w:widowControl w:val="0"/>
      <w:shd w:val="clear" w:color="auto" w:fill="FFFFFF"/>
      <w:spacing w:before="240" w:after="240" w:line="240" w:lineRule="atLeast"/>
      <w:ind w:hanging="1600"/>
      <w:outlineLvl w:val="2"/>
    </w:pPr>
    <w:rPr>
      <w:rFonts w:ascii="Arial" w:eastAsia="Times New Roman" w:hAnsi="Arial" w:cs="Arial"/>
      <w:b/>
      <w:bCs/>
      <w:spacing w:val="0"/>
      <w:szCs w:val="18"/>
      <w:lang w:eastAsia="en-US"/>
    </w:rPr>
  </w:style>
  <w:style w:type="character" w:customStyle="1" w:styleId="TimesNewRoman">
    <w:name w:val="Основен текст + Times New Roman"/>
    <w:aliases w:val="7.5 pt,Курсив,Разредка -1 pt"/>
    <w:basedOn w:val="a"/>
    <w:uiPriority w:val="99"/>
    <w:rsid w:val="00A03570"/>
    <w:rPr>
      <w:rFonts w:ascii="Times New Roman" w:eastAsia="Times New Roman" w:hAnsi="Times New Roman" w:cs="Times New Roman"/>
      <w:i/>
      <w:iCs/>
      <w:color w:val="000000"/>
      <w:spacing w:val="-20"/>
      <w:w w:val="100"/>
      <w:position w:val="0"/>
      <w:sz w:val="15"/>
      <w:szCs w:val="15"/>
      <w:u w:val="none"/>
      <w:shd w:val="clear" w:color="auto" w:fill="FFFFFF"/>
      <w:lang w:val="bg-BG" w:eastAsia="bg-BG"/>
    </w:rPr>
  </w:style>
  <w:style w:type="character" w:customStyle="1" w:styleId="10">
    <w:name w:val="Основен текст1"/>
    <w:basedOn w:val="a"/>
    <w:uiPriority w:val="99"/>
    <w:rsid w:val="00A03570"/>
    <w:rPr>
      <w:rFonts w:ascii="Arial" w:eastAsia="Times New Roman" w:hAnsi="Arial" w:cs="Arial"/>
      <w:color w:val="000000"/>
      <w:spacing w:val="0"/>
      <w:w w:val="100"/>
      <w:position w:val="0"/>
      <w:sz w:val="14"/>
      <w:szCs w:val="14"/>
      <w:u w:val="single"/>
      <w:shd w:val="clear" w:color="auto" w:fill="FFFFFF"/>
      <w:lang w:val="bg-BG" w:eastAsia="bg-BG"/>
    </w:rPr>
  </w:style>
  <w:style w:type="character" w:customStyle="1" w:styleId="71">
    <w:name w:val="Основен текст (7)"/>
    <w:basedOn w:val="DefaultParagraphFont"/>
    <w:uiPriority w:val="99"/>
    <w:rsid w:val="00A03570"/>
    <w:rPr>
      <w:rFonts w:ascii="Times New Roman" w:hAnsi="Times New Roman" w:cs="Times New Roman"/>
      <w:color w:val="000000"/>
      <w:spacing w:val="0"/>
      <w:w w:val="100"/>
      <w:position w:val="0"/>
      <w:sz w:val="13"/>
      <w:szCs w:val="13"/>
      <w:u w:val="single"/>
      <w:lang w:val="bg-BG" w:eastAsia="bg-BG"/>
    </w:rPr>
  </w:style>
  <w:style w:type="numbering" w:customStyle="1" w:styleId="EVNList1">
    <w:name w:val="EVN List1"/>
    <w:rsid w:val="00A03570"/>
    <w:pPr>
      <w:numPr>
        <w:numId w:val="3"/>
      </w:numPr>
    </w:pPr>
  </w:style>
  <w:style w:type="character" w:customStyle="1" w:styleId="style83">
    <w:name w:val="style83"/>
    <w:basedOn w:val="DefaultParagraphFont"/>
    <w:rsid w:val="00A03570"/>
  </w:style>
  <w:style w:type="table" w:customStyle="1" w:styleId="TableGrid4">
    <w:name w:val="Table Grid4"/>
    <w:basedOn w:val="TableNormal"/>
    <w:next w:val="TableGrid"/>
    <w:uiPriority w:val="99"/>
    <w:rsid w:val="00A03570"/>
    <w:pPr>
      <w:spacing w:after="0" w:line="240" w:lineRule="auto"/>
    </w:pPr>
    <w:rPr>
      <w:rFonts w:ascii="Frutiger Next for EVN Light" w:eastAsia="Frutiger Next for EVN Light" w:hAnsi="Frutiger Next for EVN Light"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ExESubtitle"/>
    <w:uiPriority w:val="99"/>
    <w:qFormat/>
    <w:rsid w:val="00A03570"/>
    <w:pPr>
      <w:widowControl w:val="0"/>
      <w:spacing w:before="120" w:line="260" w:lineRule="atLeast"/>
      <w:ind w:left="2268" w:right="0"/>
    </w:pPr>
    <w:rPr>
      <w:rFonts w:eastAsia="Times New Roman" w:cs="Tahoma"/>
      <w:iCs/>
      <w:sz w:val="28"/>
      <w:szCs w:val="28"/>
    </w:rPr>
  </w:style>
  <w:style w:type="character" w:customStyle="1" w:styleId="alt">
    <w:name w:val="al_t"/>
    <w:basedOn w:val="DefaultParagraphFont"/>
    <w:rsid w:val="00A03570"/>
  </w:style>
  <w:style w:type="character" w:customStyle="1" w:styleId="light">
    <w:name w:val="light"/>
    <w:basedOn w:val="DefaultParagraphFont"/>
    <w:rsid w:val="00A03570"/>
  </w:style>
  <w:style w:type="numbering" w:customStyle="1" w:styleId="NoList2">
    <w:name w:val="No List2"/>
    <w:next w:val="NoList"/>
    <w:uiPriority w:val="99"/>
    <w:semiHidden/>
    <w:unhideWhenUsed/>
    <w:rsid w:val="00A03570"/>
  </w:style>
  <w:style w:type="table" w:customStyle="1" w:styleId="TableGrid5">
    <w:name w:val="Table Grid5"/>
    <w:basedOn w:val="TableNormal"/>
    <w:next w:val="TableGrid"/>
    <w:uiPriority w:val="59"/>
    <w:rsid w:val="00A03570"/>
    <w:pPr>
      <w:spacing w:after="0" w:line="240" w:lineRule="auto"/>
    </w:pPr>
    <w:rPr>
      <w:rFonts w:ascii="Frutiger Next for EVN Light" w:eastAsia="Frutiger Next for EVN Light" w:hAnsi="Frutiger Next for EVN Light"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xE2">
    <w:name w:val="ExE2"/>
    <w:basedOn w:val="TableNormal"/>
    <w:uiPriority w:val="99"/>
    <w:rsid w:val="00A03570"/>
    <w:pPr>
      <w:spacing w:after="0" w:line="260" w:lineRule="exact"/>
    </w:pPr>
    <w:rPr>
      <w:rFonts w:ascii="Tahoma" w:eastAsia="Frutiger Next for EVN Light" w:hAnsi="Tahoma" w:cs="Times New Roman"/>
      <w:sz w:val="18"/>
      <w:szCs w:val="20"/>
      <w:lang w:eastAsia="bg-BG"/>
    </w:rPr>
    <w:tblPr>
      <w:tblStyleRowBandSize w:val="1"/>
      <w:tblBorders>
        <w:top w:val="single" w:sz="2" w:space="0" w:color="auto"/>
        <w:bottom w:val="single" w:sz="2" w:space="0" w:color="auto"/>
        <w:insideH w:val="single" w:sz="2" w:space="0" w:color="auto"/>
        <w:insideV w:val="single" w:sz="2" w:space="0" w:color="auto"/>
      </w:tblBorders>
    </w:tblPr>
    <w:tcPr>
      <w:shd w:val="clear" w:color="auto" w:fill="auto"/>
      <w:vAlign w:val="center"/>
    </w:tcPr>
  </w:style>
  <w:style w:type="table" w:customStyle="1" w:styleId="LightGrid-Accent111">
    <w:name w:val="Light Grid - Accent 111"/>
    <w:basedOn w:val="TableNormal"/>
    <w:uiPriority w:val="62"/>
    <w:rsid w:val="00A03570"/>
    <w:pPr>
      <w:spacing w:after="0" w:line="240" w:lineRule="auto"/>
    </w:pPr>
    <w:rPr>
      <w:rFonts w:ascii="Frutiger Next for EVN Light" w:eastAsia="Frutiger Next for EVN Light" w:hAnsi="Frutiger Next for EVN Light" w:cs="Times New Roman"/>
      <w:sz w:val="20"/>
      <w:szCs w:val="20"/>
      <w:lang w:eastAsia="bg-BG"/>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customStyle="1" w:styleId="LightShading-ExE2">
    <w:name w:val="Light Shading - ExE2"/>
    <w:basedOn w:val="TableNormal"/>
    <w:uiPriority w:val="60"/>
    <w:rsid w:val="00A03570"/>
    <w:pPr>
      <w:spacing w:after="0" w:line="240" w:lineRule="auto"/>
    </w:pPr>
    <w:rPr>
      <w:rFonts w:ascii="Tahoma" w:eastAsia="Frutiger Next for EVN Light" w:hAnsi="Tahoma" w:cs="Times New Roman"/>
      <w:sz w:val="20"/>
      <w:szCs w:val="20"/>
      <w:lang w:eastAsia="bg-BG"/>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customStyle="1" w:styleId="LightShading-Accent32">
    <w:name w:val="Light Shading - Accent 32"/>
    <w:basedOn w:val="TableNormal"/>
    <w:next w:val="LightShading-Accent3"/>
    <w:uiPriority w:val="60"/>
    <w:rsid w:val="00A03570"/>
    <w:pPr>
      <w:spacing w:after="0" w:line="240" w:lineRule="auto"/>
    </w:pPr>
    <w:rPr>
      <w:rFonts w:ascii="Frutiger Next for EVN Light" w:eastAsia="Frutiger Next for EVN Light" w:hAnsi="Frutiger Next for EVN Light" w:cs="Times New Roman"/>
      <w:color w:val="76923C" w:themeColor="accent3" w:themeShade="BF"/>
      <w:sz w:val="20"/>
      <w:szCs w:val="20"/>
      <w:lang w:eastAsia="bg-BG"/>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numbering" w:customStyle="1" w:styleId="KeineListe11">
    <w:name w:val="Keine Liste11"/>
    <w:next w:val="NoList"/>
    <w:uiPriority w:val="99"/>
    <w:semiHidden/>
    <w:unhideWhenUsed/>
    <w:rsid w:val="00A03570"/>
  </w:style>
  <w:style w:type="table" w:customStyle="1" w:styleId="TableGrid11">
    <w:name w:val="Table Grid11"/>
    <w:basedOn w:val="TableNormal"/>
    <w:next w:val="TableGrid"/>
    <w:rsid w:val="00A03570"/>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59"/>
    <w:rsid w:val="00A03570"/>
    <w:pPr>
      <w:spacing w:after="0" w:line="240" w:lineRule="auto"/>
    </w:pPr>
    <w:rPr>
      <w:rFonts w:ascii="Frutiger Next for EVN Light" w:eastAsia="Frutiger Next for EVN Light" w:hAnsi="Frutiger Next for EVN Light"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NoList"/>
    <w:uiPriority w:val="99"/>
    <w:semiHidden/>
    <w:unhideWhenUsed/>
    <w:rsid w:val="00A03570"/>
  </w:style>
  <w:style w:type="table" w:customStyle="1" w:styleId="TableGrid31">
    <w:name w:val="Table Grid31"/>
    <w:basedOn w:val="TableNormal"/>
    <w:next w:val="TableGrid"/>
    <w:uiPriority w:val="99"/>
    <w:rsid w:val="00A03570"/>
    <w:pPr>
      <w:spacing w:after="0" w:line="240" w:lineRule="auto"/>
    </w:pPr>
    <w:rPr>
      <w:rFonts w:ascii="Frutiger Next for EVN Light" w:eastAsia="Frutiger Next for EVN Light" w:hAnsi="Frutiger Next for EVN Light"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xE11">
    <w:name w:val="ExE11"/>
    <w:uiPriority w:val="99"/>
    <w:rsid w:val="00A03570"/>
    <w:pPr>
      <w:spacing w:after="0" w:line="260" w:lineRule="exact"/>
    </w:pPr>
    <w:rPr>
      <w:rFonts w:ascii="Tahoma" w:eastAsia="Frutiger Next for EVN Light" w:hAnsi="Tahoma" w:cs="Times New Roman"/>
      <w:sz w:val="18"/>
      <w:szCs w:val="20"/>
      <w:lang w:eastAsia="bg-BG"/>
    </w:rPr>
    <w:tblPr>
      <w:tblStyleRowBandSize w:val="1"/>
      <w:tblInd w:w="0" w:type="dxa"/>
      <w:tblBorders>
        <w:top w:val="single" w:sz="2" w:space="0" w:color="auto"/>
        <w:bottom w:val="single" w:sz="2" w:space="0" w:color="auto"/>
        <w:insideH w:val="single" w:sz="2" w:space="0" w:color="auto"/>
        <w:insideV w:val="single" w:sz="2" w:space="0" w:color="auto"/>
      </w:tblBorders>
      <w:tblCellMar>
        <w:top w:w="0" w:type="dxa"/>
        <w:left w:w="108" w:type="dxa"/>
        <w:bottom w:w="0" w:type="dxa"/>
        <w:right w:w="108" w:type="dxa"/>
      </w:tblCellMar>
    </w:tblPr>
  </w:style>
  <w:style w:type="table" w:customStyle="1" w:styleId="LightGrid-Accent112">
    <w:name w:val="Light Grid - Accent 112"/>
    <w:uiPriority w:val="99"/>
    <w:rsid w:val="00A03570"/>
    <w:pPr>
      <w:spacing w:after="0" w:line="240" w:lineRule="auto"/>
    </w:pPr>
    <w:rPr>
      <w:rFonts w:ascii="Frutiger Next for EVN Light" w:eastAsia="Frutiger Next for EVN Light" w:hAnsi="Frutiger Next for EVN Light" w:cs="Times New Roman"/>
      <w:sz w:val="20"/>
      <w:szCs w:val="20"/>
      <w:lang w:val="en-GB" w:eastAsia="en-GB"/>
    </w:rPr>
    <w:tblPr>
      <w:tblStyleRowBandSize w:val="1"/>
      <w:tblStyleColBandSize w:val="1"/>
      <w:tblInd w:w="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tblStylePr w:type="firstRow">
      <w:pPr>
        <w:spacing w:before="0" w:after="0"/>
      </w:pPr>
      <w:rPr>
        <w:rFonts w:ascii="Times New Roman" w:eastAsia="Times New Roman" w:hAnsi="Times New Roman"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pPr>
      <w:rPr>
        <w:rFonts w:ascii="Times New Roman" w:eastAsia="Times New Roman" w:hAnsi="Times New Roman"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Times New Roman" w:eastAsia="Times New Roman" w:hAnsi="Times New Roman" w:cs="Times New Roman"/>
        <w:b/>
        <w:bCs/>
      </w:rPr>
    </w:tblStylePr>
    <w:tblStylePr w:type="lastCol">
      <w:rPr>
        <w:rFonts w:ascii="Times New Roman" w:eastAsia="Times New Roman" w:hAnsi="Times New Roman"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rPr>
        <w:rFonts w:cs="Times New Roman"/>
      </w:rPr>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LightShading-ExE11">
    <w:name w:val="Light Shading - ExE11"/>
    <w:uiPriority w:val="99"/>
    <w:rsid w:val="00A03570"/>
    <w:pPr>
      <w:spacing w:after="0" w:line="240" w:lineRule="auto"/>
    </w:pPr>
    <w:rPr>
      <w:rFonts w:ascii="Tahoma" w:eastAsia="Frutiger Next for EVN Light" w:hAnsi="Tahoma" w:cs="Times New Roman"/>
      <w:sz w:val="20"/>
      <w:szCs w:val="20"/>
      <w:lang w:val="en-GB" w:eastAsia="en-GB"/>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table" w:customStyle="1" w:styleId="LightShading-Accent311">
    <w:name w:val="Light Shading - Accent 311"/>
    <w:basedOn w:val="TableNormal"/>
    <w:next w:val="LightShading-Accent3"/>
    <w:uiPriority w:val="99"/>
    <w:rsid w:val="00A03570"/>
    <w:pPr>
      <w:spacing w:after="0" w:line="240" w:lineRule="auto"/>
    </w:pPr>
    <w:rPr>
      <w:rFonts w:ascii="Frutiger Next for EVN Light" w:eastAsia="Frutiger Next for EVN Light" w:hAnsi="Frutiger Next for EVN Light" w:cs="Times New Roman"/>
      <w:color w:val="76923C"/>
      <w:sz w:val="20"/>
      <w:szCs w:val="20"/>
      <w:lang w:eastAsia="bg-BG"/>
    </w:rPr>
    <w:tblPr>
      <w:tblStyleRowBandSize w:val="1"/>
      <w:tblStyleColBandSize w:val="1"/>
      <w:tblBorders>
        <w:top w:val="single" w:sz="8" w:space="0" w:color="9BBB59"/>
        <w:bottom w:val="single" w:sz="8" w:space="0" w:color="9BBB59"/>
      </w:tblBorders>
    </w:tblPr>
    <w:tblStylePr w:type="fir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6EED5"/>
      </w:tcPr>
    </w:tblStylePr>
    <w:tblStylePr w:type="band1Horz">
      <w:rPr>
        <w:rFonts w:cs="Times New Roman"/>
      </w:rPr>
      <w:tblPr/>
      <w:tcPr>
        <w:tcBorders>
          <w:left w:val="nil"/>
          <w:right w:val="nil"/>
          <w:insideH w:val="nil"/>
          <w:insideV w:val="nil"/>
        </w:tcBorders>
        <w:shd w:val="clear" w:color="auto" w:fill="E6EED5"/>
      </w:tcPr>
    </w:tblStylePr>
  </w:style>
  <w:style w:type="numbering" w:customStyle="1" w:styleId="EVNList11">
    <w:name w:val="EVN List11"/>
    <w:rsid w:val="00A03570"/>
  </w:style>
  <w:style w:type="table" w:customStyle="1" w:styleId="TableGrid41">
    <w:name w:val="Table Grid41"/>
    <w:basedOn w:val="TableNormal"/>
    <w:next w:val="TableGrid"/>
    <w:uiPriority w:val="99"/>
    <w:rsid w:val="00A03570"/>
    <w:pPr>
      <w:spacing w:after="0" w:line="240" w:lineRule="auto"/>
    </w:pPr>
    <w:rPr>
      <w:rFonts w:ascii="Frutiger Next for EVN Light" w:eastAsia="Frutiger Next for EVN Light" w:hAnsi="Frutiger Next for EVN Light"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horttext">
    <w:name w:val="short_text"/>
    <w:uiPriority w:val="99"/>
    <w:rsid w:val="00A03570"/>
    <w:rPr>
      <w:rFonts w:cs="Times New Roman"/>
    </w:rPr>
  </w:style>
  <w:style w:type="table" w:customStyle="1" w:styleId="TableGrid6">
    <w:name w:val="Table Grid6"/>
    <w:basedOn w:val="TableNormal"/>
    <w:next w:val="TableGrid"/>
    <w:uiPriority w:val="59"/>
    <w:rsid w:val="00A0357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59"/>
    <w:rsid w:val="00A0357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A03570"/>
    <w:rPr>
      <w:color w:val="800080" w:themeColor="followedHyperlink"/>
      <w:u w:val="single"/>
    </w:rPr>
  </w:style>
  <w:style w:type="character" w:customStyle="1" w:styleId="Heading2Char1">
    <w:name w:val="Heading 2 Char1"/>
    <w:aliases w:val="ExE Heading 2 Char1"/>
    <w:basedOn w:val="DefaultParagraphFont"/>
    <w:uiPriority w:val="99"/>
    <w:semiHidden/>
    <w:rsid w:val="00A03570"/>
    <w:rPr>
      <w:rFonts w:asciiTheme="majorHAnsi" w:eastAsiaTheme="majorEastAsia" w:hAnsiTheme="majorHAnsi" w:cstheme="majorBidi"/>
      <w:b/>
      <w:bCs/>
      <w:color w:val="4F81BD" w:themeColor="accent1"/>
      <w:spacing w:val="4"/>
      <w:sz w:val="26"/>
      <w:szCs w:val="26"/>
      <w:lang w:eastAsia="de-AT"/>
    </w:rPr>
  </w:style>
  <w:style w:type="character" w:customStyle="1" w:styleId="HeaderChar1">
    <w:name w:val="Header Char1"/>
    <w:aliases w:val="Intestazione.int.intestazione Char1,Intestazione.int Char1,Char1 Char Char1"/>
    <w:basedOn w:val="DefaultParagraphFont"/>
    <w:uiPriority w:val="99"/>
    <w:semiHidden/>
    <w:rsid w:val="00A03570"/>
    <w:rPr>
      <w:rFonts w:ascii="Tahoma" w:eastAsia="Frutiger Next for EVN Light" w:hAnsi="Tahoma" w:cs="Times New Roman"/>
      <w:spacing w:val="4"/>
      <w:sz w:val="18"/>
      <w:szCs w:val="19"/>
      <w:lang w:eastAsia="de-AT"/>
    </w:rPr>
  </w:style>
  <w:style w:type="character" w:customStyle="1" w:styleId="alb">
    <w:name w:val="al_b"/>
    <w:basedOn w:val="DefaultParagraphFont"/>
    <w:rsid w:val="00A03570"/>
  </w:style>
  <w:style w:type="character" w:customStyle="1" w:styleId="alcapt">
    <w:name w:val="al_capt"/>
    <w:basedOn w:val="DefaultParagraphFont"/>
    <w:rsid w:val="00A03570"/>
  </w:style>
  <w:style w:type="paragraph" w:customStyle="1" w:styleId="NormalBold">
    <w:name w:val="NormalBold"/>
    <w:basedOn w:val="Normal"/>
    <w:link w:val="NormalBoldChar"/>
    <w:rsid w:val="00A03570"/>
    <w:pPr>
      <w:widowControl w:val="0"/>
      <w:spacing w:line="240" w:lineRule="auto"/>
    </w:pPr>
    <w:rPr>
      <w:rFonts w:ascii="Times New Roman" w:eastAsia="Times New Roman" w:hAnsi="Times New Roman"/>
      <w:b/>
      <w:spacing w:val="0"/>
      <w:sz w:val="24"/>
      <w:szCs w:val="22"/>
      <w:lang w:eastAsia="bg-BG"/>
    </w:rPr>
  </w:style>
  <w:style w:type="character" w:customStyle="1" w:styleId="NormalBoldChar">
    <w:name w:val="NormalBold Char"/>
    <w:link w:val="NormalBold"/>
    <w:locked/>
    <w:rsid w:val="00A03570"/>
    <w:rPr>
      <w:rFonts w:ascii="Times New Roman" w:eastAsia="Times New Roman" w:hAnsi="Times New Roman" w:cs="Times New Roman"/>
      <w:b/>
      <w:sz w:val="24"/>
      <w:lang w:eastAsia="bg-BG"/>
    </w:rPr>
  </w:style>
  <w:style w:type="character" w:customStyle="1" w:styleId="DeltaViewInsertion">
    <w:name w:val="DeltaView Insertion"/>
    <w:rsid w:val="00A03570"/>
    <w:rPr>
      <w:b/>
      <w:i/>
      <w:spacing w:val="0"/>
      <w:lang w:val="bg-BG" w:eastAsia="bg-BG"/>
    </w:rPr>
  </w:style>
  <w:style w:type="paragraph" w:customStyle="1" w:styleId="Text1">
    <w:name w:val="Text 1"/>
    <w:basedOn w:val="Normal"/>
    <w:rsid w:val="00A03570"/>
    <w:pPr>
      <w:spacing w:before="120" w:after="120" w:line="240" w:lineRule="auto"/>
      <w:ind w:left="850"/>
      <w:jc w:val="both"/>
    </w:pPr>
    <w:rPr>
      <w:rFonts w:ascii="Times New Roman" w:eastAsia="Calibri" w:hAnsi="Times New Roman"/>
      <w:spacing w:val="0"/>
      <w:sz w:val="24"/>
      <w:szCs w:val="22"/>
      <w:lang w:eastAsia="bg-BG"/>
    </w:rPr>
  </w:style>
  <w:style w:type="paragraph" w:customStyle="1" w:styleId="NormalLeft">
    <w:name w:val="Normal Left"/>
    <w:basedOn w:val="Normal"/>
    <w:rsid w:val="00A03570"/>
    <w:pPr>
      <w:spacing w:before="120" w:after="120" w:line="240" w:lineRule="auto"/>
    </w:pPr>
    <w:rPr>
      <w:rFonts w:ascii="Times New Roman" w:eastAsia="Calibri" w:hAnsi="Times New Roman"/>
      <w:spacing w:val="0"/>
      <w:sz w:val="24"/>
      <w:szCs w:val="22"/>
      <w:lang w:eastAsia="bg-BG"/>
    </w:rPr>
  </w:style>
  <w:style w:type="paragraph" w:customStyle="1" w:styleId="Tiret0">
    <w:name w:val="Tiret 0"/>
    <w:basedOn w:val="Normal"/>
    <w:rsid w:val="00A03570"/>
    <w:pPr>
      <w:numPr>
        <w:numId w:val="26"/>
      </w:numPr>
      <w:spacing w:before="120" w:after="120" w:line="240" w:lineRule="auto"/>
      <w:jc w:val="both"/>
    </w:pPr>
    <w:rPr>
      <w:rFonts w:ascii="Times New Roman" w:eastAsia="Calibri" w:hAnsi="Times New Roman"/>
      <w:spacing w:val="0"/>
      <w:sz w:val="24"/>
      <w:szCs w:val="22"/>
      <w:lang w:eastAsia="bg-BG"/>
    </w:rPr>
  </w:style>
  <w:style w:type="paragraph" w:customStyle="1" w:styleId="Tiret1">
    <w:name w:val="Tiret 1"/>
    <w:basedOn w:val="Normal"/>
    <w:rsid w:val="00A03570"/>
    <w:pPr>
      <w:numPr>
        <w:numId w:val="27"/>
      </w:numPr>
      <w:spacing w:before="120" w:after="120" w:line="240" w:lineRule="auto"/>
      <w:jc w:val="both"/>
    </w:pPr>
    <w:rPr>
      <w:rFonts w:ascii="Times New Roman" w:eastAsia="Calibri" w:hAnsi="Times New Roman"/>
      <w:spacing w:val="0"/>
      <w:sz w:val="24"/>
      <w:szCs w:val="22"/>
      <w:lang w:eastAsia="bg-BG"/>
    </w:rPr>
  </w:style>
  <w:style w:type="paragraph" w:customStyle="1" w:styleId="NumPar1">
    <w:name w:val="NumPar 1"/>
    <w:basedOn w:val="Normal"/>
    <w:next w:val="Text1"/>
    <w:rsid w:val="00A03570"/>
    <w:pPr>
      <w:numPr>
        <w:numId w:val="28"/>
      </w:numPr>
      <w:spacing w:before="120" w:after="120" w:line="240" w:lineRule="auto"/>
      <w:jc w:val="both"/>
    </w:pPr>
    <w:rPr>
      <w:rFonts w:ascii="Times New Roman" w:eastAsia="Calibri" w:hAnsi="Times New Roman"/>
      <w:spacing w:val="0"/>
      <w:sz w:val="24"/>
      <w:szCs w:val="22"/>
      <w:lang w:eastAsia="bg-BG"/>
    </w:rPr>
  </w:style>
  <w:style w:type="paragraph" w:customStyle="1" w:styleId="NumPar2">
    <w:name w:val="NumPar 2"/>
    <w:basedOn w:val="Normal"/>
    <w:next w:val="Text1"/>
    <w:rsid w:val="00A03570"/>
    <w:pPr>
      <w:numPr>
        <w:ilvl w:val="1"/>
        <w:numId w:val="28"/>
      </w:numPr>
      <w:spacing w:before="120" w:after="120" w:line="240" w:lineRule="auto"/>
      <w:jc w:val="both"/>
    </w:pPr>
    <w:rPr>
      <w:rFonts w:ascii="Times New Roman" w:eastAsia="Calibri" w:hAnsi="Times New Roman"/>
      <w:spacing w:val="0"/>
      <w:sz w:val="24"/>
      <w:szCs w:val="22"/>
      <w:lang w:eastAsia="bg-BG"/>
    </w:rPr>
  </w:style>
  <w:style w:type="paragraph" w:customStyle="1" w:styleId="NumPar3">
    <w:name w:val="NumPar 3"/>
    <w:basedOn w:val="Normal"/>
    <w:next w:val="Text1"/>
    <w:rsid w:val="00A03570"/>
    <w:pPr>
      <w:numPr>
        <w:ilvl w:val="2"/>
        <w:numId w:val="28"/>
      </w:numPr>
      <w:spacing w:before="120" w:after="120" w:line="240" w:lineRule="auto"/>
      <w:jc w:val="both"/>
    </w:pPr>
    <w:rPr>
      <w:rFonts w:ascii="Times New Roman" w:eastAsia="Calibri" w:hAnsi="Times New Roman"/>
      <w:spacing w:val="0"/>
      <w:sz w:val="24"/>
      <w:szCs w:val="22"/>
      <w:lang w:eastAsia="bg-BG"/>
    </w:rPr>
  </w:style>
  <w:style w:type="paragraph" w:customStyle="1" w:styleId="NumPar4">
    <w:name w:val="NumPar 4"/>
    <w:basedOn w:val="Normal"/>
    <w:next w:val="Text1"/>
    <w:rsid w:val="00A03570"/>
    <w:pPr>
      <w:numPr>
        <w:ilvl w:val="3"/>
        <w:numId w:val="28"/>
      </w:numPr>
      <w:spacing w:before="120" w:after="120" w:line="240" w:lineRule="auto"/>
      <w:jc w:val="both"/>
    </w:pPr>
    <w:rPr>
      <w:rFonts w:ascii="Times New Roman" w:eastAsia="Calibri" w:hAnsi="Times New Roman"/>
      <w:spacing w:val="0"/>
      <w:sz w:val="24"/>
      <w:szCs w:val="22"/>
      <w:lang w:eastAsia="bg-BG"/>
    </w:rPr>
  </w:style>
  <w:style w:type="paragraph" w:customStyle="1" w:styleId="ChapterTitle">
    <w:name w:val="ChapterTitle"/>
    <w:basedOn w:val="Normal"/>
    <w:next w:val="Normal"/>
    <w:rsid w:val="00A03570"/>
    <w:pPr>
      <w:keepNext/>
      <w:spacing w:before="120" w:after="360" w:line="240" w:lineRule="auto"/>
      <w:jc w:val="center"/>
    </w:pPr>
    <w:rPr>
      <w:rFonts w:ascii="Times New Roman" w:eastAsia="Calibri" w:hAnsi="Times New Roman"/>
      <w:b/>
      <w:spacing w:val="0"/>
      <w:sz w:val="32"/>
      <w:szCs w:val="22"/>
      <w:lang w:eastAsia="bg-BG"/>
    </w:rPr>
  </w:style>
  <w:style w:type="paragraph" w:customStyle="1" w:styleId="SectionTitle">
    <w:name w:val="SectionTitle"/>
    <w:basedOn w:val="Normal"/>
    <w:next w:val="Heading1"/>
    <w:rsid w:val="00A03570"/>
    <w:pPr>
      <w:keepNext/>
      <w:spacing w:before="120" w:after="360" w:line="240" w:lineRule="auto"/>
      <w:jc w:val="center"/>
    </w:pPr>
    <w:rPr>
      <w:rFonts w:ascii="Times New Roman" w:eastAsia="Calibri" w:hAnsi="Times New Roman"/>
      <w:b/>
      <w:smallCaps/>
      <w:spacing w:val="0"/>
      <w:sz w:val="28"/>
      <w:szCs w:val="22"/>
      <w:lang w:eastAsia="bg-BG"/>
    </w:rPr>
  </w:style>
  <w:style w:type="paragraph" w:customStyle="1" w:styleId="Annexetitre">
    <w:name w:val="Annexe titre"/>
    <w:basedOn w:val="Normal"/>
    <w:next w:val="Normal"/>
    <w:rsid w:val="00A03570"/>
    <w:pPr>
      <w:spacing w:before="120" w:after="120" w:line="240" w:lineRule="auto"/>
      <w:jc w:val="center"/>
    </w:pPr>
    <w:rPr>
      <w:rFonts w:ascii="Times New Roman" w:eastAsia="Calibri" w:hAnsi="Times New Roman"/>
      <w:b/>
      <w:spacing w:val="0"/>
      <w:sz w:val="24"/>
      <w:szCs w:val="22"/>
      <w:u w:val="single"/>
      <w:lang w:eastAsia="bg-BG"/>
    </w:rPr>
  </w:style>
  <w:style w:type="paragraph" w:customStyle="1" w:styleId="Style2">
    <w:name w:val="Style2"/>
    <w:basedOn w:val="ListParagraph"/>
    <w:qFormat/>
    <w:rsid w:val="00A03570"/>
    <w:pPr>
      <w:numPr>
        <w:numId w:val="29"/>
      </w:numPr>
      <w:spacing w:before="480" w:after="360" w:line="240" w:lineRule="auto"/>
      <w:contextualSpacing w:val="0"/>
      <w:jc w:val="both"/>
    </w:pPr>
    <w:rPr>
      <w:rFonts w:ascii="Calibri" w:hAnsi="Calibri" w:cs="Calibri"/>
      <w:b/>
      <w:bCs/>
      <w:color w:val="008000"/>
      <w:spacing w:val="0"/>
      <w:sz w:val="32"/>
      <w:szCs w:val="32"/>
      <w:lang w:eastAsia="en-US"/>
    </w:rPr>
  </w:style>
  <w:style w:type="paragraph" w:customStyle="1" w:styleId="Style3">
    <w:name w:val="Style3"/>
    <w:basedOn w:val="ListParagraph"/>
    <w:qFormat/>
    <w:rsid w:val="00A03570"/>
    <w:pPr>
      <w:numPr>
        <w:ilvl w:val="1"/>
        <w:numId w:val="29"/>
      </w:numPr>
      <w:spacing w:after="240" w:line="240" w:lineRule="auto"/>
      <w:contextualSpacing w:val="0"/>
      <w:jc w:val="both"/>
    </w:pPr>
    <w:rPr>
      <w:rFonts w:ascii="Calibri" w:hAnsi="Calibri" w:cs="Calibri"/>
      <w:b/>
      <w:bCs/>
      <w:spacing w:val="0"/>
      <w:sz w:val="24"/>
      <w:szCs w:val="24"/>
      <w:lang w:eastAsia="en-US"/>
    </w:rPr>
  </w:style>
  <w:style w:type="paragraph" w:customStyle="1" w:styleId="Style4">
    <w:name w:val="Style4"/>
    <w:basedOn w:val="ListParagraph"/>
    <w:qFormat/>
    <w:rsid w:val="00A03570"/>
    <w:pPr>
      <w:numPr>
        <w:ilvl w:val="2"/>
        <w:numId w:val="29"/>
      </w:numPr>
      <w:spacing w:after="240" w:line="240" w:lineRule="auto"/>
      <w:contextualSpacing w:val="0"/>
      <w:jc w:val="both"/>
    </w:pPr>
    <w:rPr>
      <w:rFonts w:ascii="Calibri" w:hAnsi="Calibri" w:cs="Calibri"/>
      <w:spacing w:val="0"/>
      <w:sz w:val="24"/>
      <w:szCs w:val="24"/>
      <w:lang w:eastAsia="en-US"/>
    </w:rPr>
  </w:style>
  <w:style w:type="paragraph" w:styleId="NoSpacing">
    <w:name w:val="No Spacing"/>
    <w:uiPriority w:val="1"/>
    <w:qFormat/>
    <w:rsid w:val="0097047A"/>
    <w:pPr>
      <w:spacing w:after="0" w:line="240" w:lineRule="auto"/>
    </w:pPr>
    <w:rPr>
      <w:rFonts w:ascii="Tahoma" w:eastAsia="Frutiger Next for EVN Light" w:hAnsi="Tahoma" w:cs="Times New Roman"/>
      <w:spacing w:val="4"/>
      <w:sz w:val="18"/>
      <w:szCs w:val="19"/>
      <w:lang w:eastAsia="de-A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3570"/>
    <w:pPr>
      <w:spacing w:after="0" w:line="280" w:lineRule="exact"/>
    </w:pPr>
    <w:rPr>
      <w:rFonts w:ascii="Tahoma" w:eastAsia="Frutiger Next for EVN Light" w:hAnsi="Tahoma" w:cs="Times New Roman"/>
      <w:spacing w:val="4"/>
      <w:sz w:val="18"/>
      <w:szCs w:val="19"/>
      <w:lang w:eastAsia="de-AT"/>
    </w:rPr>
  </w:style>
  <w:style w:type="paragraph" w:styleId="Heading1">
    <w:name w:val="heading 1"/>
    <w:aliases w:val="ExE Heading 1"/>
    <w:basedOn w:val="ExETitle"/>
    <w:next w:val="Normal"/>
    <w:link w:val="Heading1Char"/>
    <w:uiPriority w:val="99"/>
    <w:qFormat/>
    <w:rsid w:val="00A03570"/>
    <w:pPr>
      <w:keepNext/>
      <w:keepLines/>
      <w:numPr>
        <w:numId w:val="17"/>
      </w:numPr>
      <w:tabs>
        <w:tab w:val="left" w:pos="369"/>
      </w:tabs>
      <w:spacing w:before="240" w:after="240" w:line="260" w:lineRule="exact"/>
      <w:outlineLvl w:val="0"/>
    </w:pPr>
    <w:rPr>
      <w:rFonts w:eastAsia="Times New Roman"/>
      <w:b/>
      <w:bCs/>
      <w:color w:val="595959" w:themeColor="text1" w:themeTint="A6"/>
      <w:sz w:val="28"/>
      <w:szCs w:val="28"/>
    </w:rPr>
  </w:style>
  <w:style w:type="paragraph" w:styleId="Heading2">
    <w:name w:val="heading 2"/>
    <w:aliases w:val="ExE Heading 2"/>
    <w:basedOn w:val="TOC1"/>
    <w:next w:val="TOC1"/>
    <w:link w:val="Heading2Char"/>
    <w:autoRedefine/>
    <w:uiPriority w:val="99"/>
    <w:unhideWhenUsed/>
    <w:qFormat/>
    <w:rsid w:val="00A03570"/>
    <w:pPr>
      <w:widowControl w:val="0"/>
      <w:numPr>
        <w:ilvl w:val="1"/>
        <w:numId w:val="17"/>
      </w:numPr>
      <w:tabs>
        <w:tab w:val="left" w:pos="-993"/>
      </w:tabs>
      <w:spacing w:before="120" w:after="120"/>
      <w:jc w:val="center"/>
      <w:outlineLvl w:val="1"/>
    </w:pPr>
    <w:rPr>
      <w:rFonts w:eastAsia="Batang" w:cs="Tahoma"/>
      <w:bCs/>
      <w:szCs w:val="18"/>
      <w:u w:val="single"/>
      <w:lang w:eastAsia="bg-BG"/>
    </w:rPr>
  </w:style>
  <w:style w:type="paragraph" w:styleId="Heading3">
    <w:name w:val="heading 3"/>
    <w:aliases w:val="ExE Heading 3"/>
    <w:basedOn w:val="ExETitle"/>
    <w:next w:val="Normal"/>
    <w:link w:val="Heading3Char"/>
    <w:uiPriority w:val="99"/>
    <w:unhideWhenUsed/>
    <w:qFormat/>
    <w:rsid w:val="00A03570"/>
    <w:pPr>
      <w:keepNext/>
      <w:numPr>
        <w:ilvl w:val="2"/>
        <w:numId w:val="17"/>
      </w:numPr>
      <w:tabs>
        <w:tab w:val="left" w:pos="709"/>
      </w:tabs>
      <w:spacing w:before="120" w:after="120" w:line="260" w:lineRule="exact"/>
      <w:outlineLvl w:val="2"/>
    </w:pPr>
    <w:rPr>
      <w:rFonts w:eastAsia="Times New Roman"/>
      <w:bCs/>
      <w:sz w:val="24"/>
      <w:szCs w:val="26"/>
    </w:rPr>
  </w:style>
  <w:style w:type="paragraph" w:styleId="Heading4">
    <w:name w:val="heading 4"/>
    <w:aliases w:val="ExE Heading 4"/>
    <w:basedOn w:val="ExETitle"/>
    <w:next w:val="Normal"/>
    <w:link w:val="Heading4Char"/>
    <w:uiPriority w:val="99"/>
    <w:unhideWhenUsed/>
    <w:qFormat/>
    <w:rsid w:val="00A03570"/>
    <w:pPr>
      <w:keepNext/>
      <w:numPr>
        <w:ilvl w:val="3"/>
        <w:numId w:val="17"/>
      </w:numPr>
      <w:tabs>
        <w:tab w:val="left" w:pos="851"/>
      </w:tabs>
      <w:spacing w:before="60" w:after="60" w:line="280" w:lineRule="exact"/>
      <w:outlineLvl w:val="3"/>
    </w:pPr>
    <w:rPr>
      <w:rFonts w:eastAsia="Times New Roman"/>
      <w:b/>
      <w:bCs/>
      <w:color w:val="8A8C8E"/>
      <w:szCs w:val="28"/>
    </w:rPr>
  </w:style>
  <w:style w:type="paragraph" w:styleId="Heading5">
    <w:name w:val="heading 5"/>
    <w:aliases w:val="ExE Heading 5"/>
    <w:basedOn w:val="ExETitle"/>
    <w:next w:val="Normal"/>
    <w:link w:val="Heading5Char"/>
    <w:uiPriority w:val="99"/>
    <w:unhideWhenUsed/>
    <w:qFormat/>
    <w:rsid w:val="00A03570"/>
    <w:pPr>
      <w:numPr>
        <w:ilvl w:val="4"/>
        <w:numId w:val="17"/>
      </w:numPr>
      <w:tabs>
        <w:tab w:val="left" w:pos="992"/>
      </w:tabs>
      <w:spacing w:before="60" w:after="60" w:line="280" w:lineRule="exact"/>
      <w:ind w:right="1701"/>
      <w:outlineLvl w:val="4"/>
    </w:pPr>
    <w:rPr>
      <w:rFonts w:eastAsia="Times New Roman"/>
      <w:bCs/>
      <w:iCs/>
      <w:color w:val="000000"/>
      <w:szCs w:val="26"/>
    </w:rPr>
  </w:style>
  <w:style w:type="paragraph" w:styleId="Heading6">
    <w:name w:val="heading 6"/>
    <w:basedOn w:val="Normal"/>
    <w:next w:val="Normal"/>
    <w:link w:val="Heading6Char"/>
    <w:uiPriority w:val="99"/>
    <w:unhideWhenUsed/>
    <w:qFormat/>
    <w:rsid w:val="00A03570"/>
    <w:pPr>
      <w:numPr>
        <w:ilvl w:val="5"/>
        <w:numId w:val="17"/>
      </w:numPr>
      <w:spacing w:before="240" w:after="60"/>
      <w:outlineLvl w:val="5"/>
    </w:pPr>
    <w:rPr>
      <w:rFonts w:eastAsia="Times New Roman"/>
      <w:b/>
      <w:bCs/>
      <w:sz w:val="22"/>
    </w:rPr>
  </w:style>
  <w:style w:type="paragraph" w:styleId="Heading7">
    <w:name w:val="heading 7"/>
    <w:basedOn w:val="Normal"/>
    <w:next w:val="Normal"/>
    <w:link w:val="Heading7Char"/>
    <w:uiPriority w:val="99"/>
    <w:unhideWhenUsed/>
    <w:qFormat/>
    <w:rsid w:val="00A03570"/>
    <w:pPr>
      <w:numPr>
        <w:ilvl w:val="6"/>
        <w:numId w:val="17"/>
      </w:numPr>
      <w:spacing w:before="240" w:after="60"/>
      <w:outlineLvl w:val="6"/>
    </w:pPr>
    <w:rPr>
      <w:rFonts w:eastAsia="Times New Roman"/>
      <w:sz w:val="24"/>
      <w:szCs w:val="24"/>
    </w:rPr>
  </w:style>
  <w:style w:type="paragraph" w:styleId="Heading8">
    <w:name w:val="heading 8"/>
    <w:basedOn w:val="Normal"/>
    <w:next w:val="Normal"/>
    <w:link w:val="Heading8Char"/>
    <w:uiPriority w:val="99"/>
    <w:unhideWhenUsed/>
    <w:qFormat/>
    <w:rsid w:val="00A03570"/>
    <w:pPr>
      <w:numPr>
        <w:ilvl w:val="7"/>
        <w:numId w:val="17"/>
      </w:numPr>
      <w:spacing w:before="240" w:after="60"/>
      <w:outlineLvl w:val="7"/>
    </w:pPr>
    <w:rPr>
      <w:rFonts w:eastAsia="Times New Roman"/>
      <w:i/>
      <w:iCs/>
      <w:sz w:val="24"/>
      <w:szCs w:val="24"/>
    </w:rPr>
  </w:style>
  <w:style w:type="paragraph" w:styleId="Heading9">
    <w:name w:val="heading 9"/>
    <w:basedOn w:val="Normal"/>
    <w:next w:val="Normal"/>
    <w:link w:val="Heading9Char"/>
    <w:uiPriority w:val="99"/>
    <w:unhideWhenUsed/>
    <w:qFormat/>
    <w:rsid w:val="00A03570"/>
    <w:pPr>
      <w:numPr>
        <w:ilvl w:val="8"/>
        <w:numId w:val="17"/>
      </w:numPr>
      <w:spacing w:before="240" w:after="60"/>
      <w:outlineLvl w:val="8"/>
    </w:pPr>
    <w:rPr>
      <w:rFonts w:eastAsia="Times New Roman"/>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ExE Heading 1 Char"/>
    <w:basedOn w:val="DefaultParagraphFont"/>
    <w:link w:val="Heading1"/>
    <w:uiPriority w:val="99"/>
    <w:rsid w:val="00A03570"/>
    <w:rPr>
      <w:rFonts w:ascii="Trebuchet MS" w:eastAsia="Times New Roman" w:hAnsi="Trebuchet MS" w:cs="Times New Roman"/>
      <w:b/>
      <w:bCs/>
      <w:color w:val="595959" w:themeColor="text1" w:themeTint="A6"/>
      <w:spacing w:val="4"/>
      <w:sz w:val="28"/>
      <w:szCs w:val="28"/>
      <w:lang w:eastAsia="de-AT"/>
    </w:rPr>
  </w:style>
  <w:style w:type="character" w:customStyle="1" w:styleId="Heading2Char">
    <w:name w:val="Heading 2 Char"/>
    <w:aliases w:val="ExE Heading 2 Char"/>
    <w:basedOn w:val="DefaultParagraphFont"/>
    <w:link w:val="Heading2"/>
    <w:uiPriority w:val="99"/>
    <w:rsid w:val="00A03570"/>
    <w:rPr>
      <w:rFonts w:ascii="Tahoma" w:eastAsia="Batang" w:hAnsi="Tahoma" w:cs="Tahoma"/>
      <w:bCs/>
      <w:spacing w:val="4"/>
      <w:sz w:val="18"/>
      <w:szCs w:val="18"/>
      <w:u w:val="single"/>
      <w:lang w:eastAsia="bg-BG"/>
    </w:rPr>
  </w:style>
  <w:style w:type="character" w:customStyle="1" w:styleId="Heading3Char">
    <w:name w:val="Heading 3 Char"/>
    <w:aliases w:val="ExE Heading 3 Char"/>
    <w:basedOn w:val="DefaultParagraphFont"/>
    <w:link w:val="Heading3"/>
    <w:uiPriority w:val="99"/>
    <w:rsid w:val="00A03570"/>
    <w:rPr>
      <w:rFonts w:ascii="Trebuchet MS" w:eastAsia="Times New Roman" w:hAnsi="Trebuchet MS" w:cs="Times New Roman"/>
      <w:bCs/>
      <w:spacing w:val="4"/>
      <w:sz w:val="24"/>
      <w:szCs w:val="26"/>
      <w:lang w:eastAsia="de-AT"/>
    </w:rPr>
  </w:style>
  <w:style w:type="character" w:customStyle="1" w:styleId="Heading4Char">
    <w:name w:val="Heading 4 Char"/>
    <w:aliases w:val="ExE Heading 4 Char"/>
    <w:basedOn w:val="DefaultParagraphFont"/>
    <w:link w:val="Heading4"/>
    <w:uiPriority w:val="99"/>
    <w:rsid w:val="00A03570"/>
    <w:rPr>
      <w:rFonts w:ascii="Trebuchet MS" w:eastAsia="Times New Roman" w:hAnsi="Trebuchet MS" w:cs="Times New Roman"/>
      <w:b/>
      <w:bCs/>
      <w:color w:val="8A8C8E"/>
      <w:spacing w:val="4"/>
      <w:szCs w:val="28"/>
      <w:lang w:eastAsia="de-AT"/>
    </w:rPr>
  </w:style>
  <w:style w:type="character" w:customStyle="1" w:styleId="Heading5Char">
    <w:name w:val="Heading 5 Char"/>
    <w:aliases w:val="ExE Heading 5 Char"/>
    <w:basedOn w:val="DefaultParagraphFont"/>
    <w:link w:val="Heading5"/>
    <w:uiPriority w:val="99"/>
    <w:rsid w:val="00A03570"/>
    <w:rPr>
      <w:rFonts w:ascii="Trebuchet MS" w:eastAsia="Times New Roman" w:hAnsi="Trebuchet MS" w:cs="Times New Roman"/>
      <w:bCs/>
      <w:iCs/>
      <w:color w:val="000000"/>
      <w:spacing w:val="4"/>
      <w:szCs w:val="26"/>
      <w:lang w:eastAsia="de-AT"/>
    </w:rPr>
  </w:style>
  <w:style w:type="character" w:customStyle="1" w:styleId="Heading6Char">
    <w:name w:val="Heading 6 Char"/>
    <w:basedOn w:val="DefaultParagraphFont"/>
    <w:link w:val="Heading6"/>
    <w:uiPriority w:val="99"/>
    <w:rsid w:val="00A03570"/>
    <w:rPr>
      <w:rFonts w:ascii="Tahoma" w:eastAsia="Times New Roman" w:hAnsi="Tahoma" w:cs="Times New Roman"/>
      <w:b/>
      <w:bCs/>
      <w:spacing w:val="4"/>
      <w:szCs w:val="19"/>
      <w:lang w:eastAsia="de-AT"/>
    </w:rPr>
  </w:style>
  <w:style w:type="character" w:customStyle="1" w:styleId="Heading7Char">
    <w:name w:val="Heading 7 Char"/>
    <w:basedOn w:val="DefaultParagraphFont"/>
    <w:link w:val="Heading7"/>
    <w:uiPriority w:val="99"/>
    <w:rsid w:val="00A03570"/>
    <w:rPr>
      <w:rFonts w:ascii="Tahoma" w:eastAsia="Times New Roman" w:hAnsi="Tahoma" w:cs="Times New Roman"/>
      <w:spacing w:val="4"/>
      <w:sz w:val="24"/>
      <w:szCs w:val="24"/>
      <w:lang w:eastAsia="de-AT"/>
    </w:rPr>
  </w:style>
  <w:style w:type="character" w:customStyle="1" w:styleId="Heading8Char">
    <w:name w:val="Heading 8 Char"/>
    <w:basedOn w:val="DefaultParagraphFont"/>
    <w:link w:val="Heading8"/>
    <w:uiPriority w:val="99"/>
    <w:rsid w:val="00A03570"/>
    <w:rPr>
      <w:rFonts w:ascii="Tahoma" w:eastAsia="Times New Roman" w:hAnsi="Tahoma" w:cs="Times New Roman"/>
      <w:i/>
      <w:iCs/>
      <w:spacing w:val="4"/>
      <w:sz w:val="24"/>
      <w:szCs w:val="24"/>
      <w:lang w:eastAsia="de-AT"/>
    </w:rPr>
  </w:style>
  <w:style w:type="character" w:customStyle="1" w:styleId="Heading9Char">
    <w:name w:val="Heading 9 Char"/>
    <w:basedOn w:val="DefaultParagraphFont"/>
    <w:link w:val="Heading9"/>
    <w:uiPriority w:val="99"/>
    <w:rsid w:val="00A03570"/>
    <w:rPr>
      <w:rFonts w:ascii="Tahoma" w:eastAsia="Times New Roman" w:hAnsi="Tahoma" w:cs="Times New Roman"/>
      <w:spacing w:val="4"/>
      <w:szCs w:val="19"/>
      <w:lang w:eastAsia="de-AT"/>
    </w:rPr>
  </w:style>
  <w:style w:type="paragraph" w:styleId="BalloonText">
    <w:name w:val="Balloon Text"/>
    <w:basedOn w:val="Normal"/>
    <w:link w:val="BalloonTextChar"/>
    <w:uiPriority w:val="99"/>
    <w:semiHidden/>
    <w:unhideWhenUsed/>
    <w:rsid w:val="00A03570"/>
    <w:rPr>
      <w:rFonts w:cs="Tahoma"/>
      <w:sz w:val="16"/>
      <w:szCs w:val="16"/>
    </w:rPr>
  </w:style>
  <w:style w:type="character" w:customStyle="1" w:styleId="BalloonTextChar">
    <w:name w:val="Balloon Text Char"/>
    <w:basedOn w:val="DefaultParagraphFont"/>
    <w:link w:val="BalloonText"/>
    <w:uiPriority w:val="99"/>
    <w:semiHidden/>
    <w:rsid w:val="00A03570"/>
    <w:rPr>
      <w:rFonts w:ascii="Tahoma" w:eastAsia="Frutiger Next for EVN Light" w:hAnsi="Tahoma" w:cs="Tahoma"/>
      <w:spacing w:val="4"/>
      <w:sz w:val="16"/>
      <w:szCs w:val="16"/>
      <w:lang w:eastAsia="de-AT"/>
    </w:rPr>
  </w:style>
  <w:style w:type="paragraph" w:styleId="Title">
    <w:name w:val="Title"/>
    <w:aliases w:val="ExE Main Title Colour,Title_1"/>
    <w:basedOn w:val="ExETitle"/>
    <w:next w:val="Normal"/>
    <w:link w:val="TitleChar"/>
    <w:uiPriority w:val="10"/>
    <w:qFormat/>
    <w:rsid w:val="00A03570"/>
    <w:pPr>
      <w:spacing w:after="240" w:line="800" w:lineRule="exact"/>
      <w:outlineLvl w:val="0"/>
    </w:pPr>
    <w:rPr>
      <w:rFonts w:eastAsia="Times New Roman"/>
      <w:bCs/>
      <w:color w:val="80C342"/>
      <w:kern w:val="28"/>
      <w:sz w:val="72"/>
      <w:szCs w:val="32"/>
    </w:rPr>
  </w:style>
  <w:style w:type="character" w:customStyle="1" w:styleId="TitleChar">
    <w:name w:val="Title Char"/>
    <w:aliases w:val="ExE Main Title Colour Char,Title_1 Char"/>
    <w:basedOn w:val="DefaultParagraphFont"/>
    <w:link w:val="Title"/>
    <w:uiPriority w:val="10"/>
    <w:rsid w:val="00A03570"/>
    <w:rPr>
      <w:rFonts w:ascii="Trebuchet MS" w:eastAsia="Times New Roman" w:hAnsi="Trebuchet MS" w:cs="Times New Roman"/>
      <w:bCs/>
      <w:color w:val="80C342"/>
      <w:spacing w:val="4"/>
      <w:kern w:val="28"/>
      <w:sz w:val="72"/>
      <w:szCs w:val="32"/>
      <w:lang w:eastAsia="de-AT"/>
    </w:rPr>
  </w:style>
  <w:style w:type="character" w:styleId="Emphasis">
    <w:name w:val="Emphasis"/>
    <w:aliases w:val="ExE Highlighting"/>
    <w:uiPriority w:val="20"/>
    <w:qFormat/>
    <w:rsid w:val="00A03570"/>
    <w:rPr>
      <w:rFonts w:ascii="Tahoma" w:hAnsi="Tahoma"/>
      <w:b/>
      <w:i w:val="0"/>
      <w:iCs/>
      <w:color w:val="000000"/>
      <w:spacing w:val="4"/>
      <w:sz w:val="18"/>
    </w:rPr>
  </w:style>
  <w:style w:type="numbering" w:customStyle="1" w:styleId="EVNList">
    <w:name w:val="EVN List"/>
    <w:uiPriority w:val="99"/>
    <w:rsid w:val="00A03570"/>
    <w:pPr>
      <w:numPr>
        <w:numId w:val="2"/>
      </w:numPr>
    </w:pPr>
  </w:style>
  <w:style w:type="paragraph" w:customStyle="1" w:styleId="ExETitle">
    <w:name w:val="ExE Title"/>
    <w:next w:val="Normal"/>
    <w:rsid w:val="00A03570"/>
    <w:pPr>
      <w:spacing w:after="0" w:line="320" w:lineRule="exact"/>
    </w:pPr>
    <w:rPr>
      <w:rFonts w:ascii="Trebuchet MS" w:eastAsia="Frutiger Next for EVN Light" w:hAnsi="Trebuchet MS" w:cs="Times New Roman"/>
      <w:spacing w:val="4"/>
      <w:szCs w:val="19"/>
      <w:lang w:eastAsia="de-AT"/>
    </w:rPr>
  </w:style>
  <w:style w:type="paragraph" w:customStyle="1" w:styleId="ExEBulletPoints1">
    <w:name w:val="ExE Bullet Points 1"/>
    <w:basedOn w:val="Normal"/>
    <w:qFormat/>
    <w:rsid w:val="00A03570"/>
  </w:style>
  <w:style w:type="paragraph" w:customStyle="1" w:styleId="ExEBulletPoints2">
    <w:name w:val="ExE Bullet Points 2"/>
    <w:basedOn w:val="ExEBulletPoints1"/>
    <w:qFormat/>
    <w:rsid w:val="00A03570"/>
    <w:pPr>
      <w:numPr>
        <w:numId w:val="1"/>
      </w:numPr>
    </w:pPr>
  </w:style>
  <w:style w:type="paragraph" w:styleId="Header">
    <w:name w:val="header"/>
    <w:aliases w:val="Intestazione.int.intestazione,Intestazione.int,Char1 Char"/>
    <w:basedOn w:val="Normal"/>
    <w:link w:val="HeaderChar"/>
    <w:uiPriority w:val="99"/>
    <w:unhideWhenUsed/>
    <w:rsid w:val="00A03570"/>
    <w:pPr>
      <w:tabs>
        <w:tab w:val="center" w:pos="4536"/>
        <w:tab w:val="right" w:pos="9072"/>
      </w:tabs>
    </w:pPr>
  </w:style>
  <w:style w:type="character" w:customStyle="1" w:styleId="HeaderChar">
    <w:name w:val="Header Char"/>
    <w:aliases w:val="Intestazione.int.intestazione Char,Intestazione.int Char,Char1 Char Char"/>
    <w:basedOn w:val="DefaultParagraphFont"/>
    <w:link w:val="Header"/>
    <w:uiPriority w:val="99"/>
    <w:rsid w:val="00A03570"/>
    <w:rPr>
      <w:rFonts w:ascii="Tahoma" w:eastAsia="Frutiger Next for EVN Light" w:hAnsi="Tahoma" w:cs="Times New Roman"/>
      <w:spacing w:val="4"/>
      <w:sz w:val="18"/>
      <w:szCs w:val="19"/>
      <w:lang w:eastAsia="de-AT"/>
    </w:rPr>
  </w:style>
  <w:style w:type="paragraph" w:styleId="Footer">
    <w:name w:val="footer"/>
    <w:basedOn w:val="Normal"/>
    <w:link w:val="FooterChar"/>
    <w:uiPriority w:val="99"/>
    <w:unhideWhenUsed/>
    <w:rsid w:val="00A03570"/>
    <w:pPr>
      <w:tabs>
        <w:tab w:val="center" w:pos="4536"/>
        <w:tab w:val="right" w:pos="9072"/>
      </w:tabs>
      <w:jc w:val="right"/>
    </w:pPr>
    <w:rPr>
      <w:b/>
      <w:color w:val="FFFFFF" w:themeColor="background1"/>
    </w:rPr>
  </w:style>
  <w:style w:type="character" w:customStyle="1" w:styleId="FooterChar">
    <w:name w:val="Footer Char"/>
    <w:basedOn w:val="DefaultParagraphFont"/>
    <w:link w:val="Footer"/>
    <w:uiPriority w:val="99"/>
    <w:rsid w:val="00A03570"/>
    <w:rPr>
      <w:rFonts w:ascii="Tahoma" w:eastAsia="Frutiger Next for EVN Light" w:hAnsi="Tahoma" w:cs="Times New Roman"/>
      <w:b/>
      <w:color w:val="FFFFFF" w:themeColor="background1"/>
      <w:spacing w:val="4"/>
      <w:sz w:val="18"/>
      <w:szCs w:val="19"/>
      <w:lang w:eastAsia="de-AT"/>
    </w:rPr>
  </w:style>
  <w:style w:type="paragraph" w:customStyle="1" w:styleId="ExESubtitle">
    <w:name w:val="ExE Subtitle"/>
    <w:basedOn w:val="ExETitle"/>
    <w:next w:val="Normal"/>
    <w:qFormat/>
    <w:rsid w:val="00A03570"/>
    <w:pPr>
      <w:spacing w:after="120" w:line="440" w:lineRule="exact"/>
      <w:ind w:right="2268"/>
    </w:pPr>
    <w:rPr>
      <w:b/>
      <w:color w:val="8A8C8E"/>
      <w:sz w:val="36"/>
    </w:rPr>
  </w:style>
  <w:style w:type="paragraph" w:customStyle="1" w:styleId="ExEMainTitleBlack">
    <w:name w:val="ExE Main Title Black"/>
    <w:basedOn w:val="ExETitle"/>
    <w:next w:val="Normal"/>
    <w:qFormat/>
    <w:rsid w:val="00A03570"/>
    <w:pPr>
      <w:spacing w:after="240" w:line="800" w:lineRule="exact"/>
    </w:pPr>
    <w:rPr>
      <w:sz w:val="72"/>
    </w:rPr>
  </w:style>
  <w:style w:type="paragraph" w:customStyle="1" w:styleId="ExEBulletPoints3">
    <w:name w:val="ExE Bullet Points 3"/>
    <w:basedOn w:val="ExEBulletPoints1"/>
    <w:next w:val="Normal"/>
    <w:qFormat/>
    <w:rsid w:val="00A03570"/>
    <w:pPr>
      <w:numPr>
        <w:numId w:val="3"/>
      </w:numPr>
    </w:pPr>
  </w:style>
  <w:style w:type="table" w:styleId="TableGrid">
    <w:name w:val="Table Grid"/>
    <w:basedOn w:val="TableNormal"/>
    <w:uiPriority w:val="59"/>
    <w:rsid w:val="00A03570"/>
    <w:pPr>
      <w:spacing w:after="0" w:line="240" w:lineRule="auto"/>
    </w:pPr>
    <w:rPr>
      <w:rFonts w:ascii="Frutiger Next for EVN Light" w:eastAsia="Frutiger Next for EVN Light" w:hAnsi="Frutiger Next for EVN Light"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xE">
    <w:name w:val="ExE"/>
    <w:basedOn w:val="TableNormal"/>
    <w:uiPriority w:val="99"/>
    <w:rsid w:val="00A03570"/>
    <w:pPr>
      <w:spacing w:after="0" w:line="260" w:lineRule="exact"/>
    </w:pPr>
    <w:rPr>
      <w:rFonts w:ascii="Tahoma" w:eastAsia="Frutiger Next for EVN Light" w:hAnsi="Tahoma" w:cs="Times New Roman"/>
      <w:sz w:val="18"/>
      <w:szCs w:val="20"/>
      <w:lang w:eastAsia="bg-BG"/>
    </w:rPr>
    <w:tblPr>
      <w:tblStyleRowBandSize w:val="1"/>
      <w:tblBorders>
        <w:top w:val="single" w:sz="2" w:space="0" w:color="auto"/>
        <w:bottom w:val="single" w:sz="2" w:space="0" w:color="auto"/>
        <w:insideH w:val="single" w:sz="2" w:space="0" w:color="auto"/>
        <w:insideV w:val="single" w:sz="2" w:space="0" w:color="auto"/>
      </w:tblBorders>
    </w:tblPr>
    <w:tcPr>
      <w:shd w:val="clear" w:color="auto" w:fill="auto"/>
      <w:vAlign w:val="center"/>
    </w:tcPr>
  </w:style>
  <w:style w:type="table" w:customStyle="1" w:styleId="LightGrid-Accent11">
    <w:name w:val="Light Grid - Accent 11"/>
    <w:basedOn w:val="TableNormal"/>
    <w:uiPriority w:val="62"/>
    <w:rsid w:val="00A03570"/>
    <w:pPr>
      <w:spacing w:after="0" w:line="240" w:lineRule="auto"/>
    </w:pPr>
    <w:rPr>
      <w:rFonts w:ascii="Frutiger Next for EVN Light" w:eastAsia="Frutiger Next for EVN Light" w:hAnsi="Frutiger Next for EVN Light" w:cs="Times New Roman"/>
      <w:sz w:val="20"/>
      <w:szCs w:val="20"/>
      <w:lang w:eastAsia="bg-BG"/>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customStyle="1" w:styleId="LightShading-Accent11">
    <w:name w:val="Light Shading - Accent 11"/>
    <w:aliases w:val="Light Shading - ExE"/>
    <w:basedOn w:val="TableNormal"/>
    <w:uiPriority w:val="60"/>
    <w:rsid w:val="00A03570"/>
    <w:pPr>
      <w:spacing w:after="0" w:line="240" w:lineRule="auto"/>
    </w:pPr>
    <w:rPr>
      <w:rFonts w:ascii="Tahoma" w:eastAsia="Frutiger Next for EVN Light" w:hAnsi="Tahoma" w:cs="Times New Roman"/>
      <w:sz w:val="20"/>
      <w:szCs w:val="20"/>
      <w:lang w:eastAsia="bg-BG"/>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3">
    <w:name w:val="Light Shading Accent 3"/>
    <w:basedOn w:val="TableNormal"/>
    <w:uiPriority w:val="60"/>
    <w:rsid w:val="00A03570"/>
    <w:pPr>
      <w:spacing w:after="0" w:line="240" w:lineRule="auto"/>
    </w:pPr>
    <w:rPr>
      <w:rFonts w:ascii="Frutiger Next for EVN Light" w:eastAsia="Frutiger Next for EVN Light" w:hAnsi="Frutiger Next for EVN Light" w:cs="Times New Roman"/>
      <w:color w:val="76923C" w:themeColor="accent3" w:themeShade="BF"/>
      <w:sz w:val="20"/>
      <w:szCs w:val="20"/>
      <w:lang w:eastAsia="bg-BG"/>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numbering" w:customStyle="1" w:styleId="KeineListe1">
    <w:name w:val="Keine Liste1"/>
    <w:next w:val="NoList"/>
    <w:uiPriority w:val="99"/>
    <w:semiHidden/>
    <w:unhideWhenUsed/>
    <w:rsid w:val="00A03570"/>
  </w:style>
  <w:style w:type="character" w:styleId="CommentReference">
    <w:name w:val="annotation reference"/>
    <w:basedOn w:val="DefaultParagraphFont"/>
    <w:semiHidden/>
    <w:rsid w:val="00A03570"/>
    <w:rPr>
      <w:rFonts w:cs="Times New Roman"/>
      <w:sz w:val="16"/>
      <w:szCs w:val="16"/>
    </w:rPr>
  </w:style>
  <w:style w:type="paragraph" w:styleId="CommentText">
    <w:name w:val="annotation text"/>
    <w:basedOn w:val="Normal"/>
    <w:link w:val="CommentTextChar"/>
    <w:uiPriority w:val="99"/>
    <w:rsid w:val="00A03570"/>
    <w:pPr>
      <w:spacing w:before="120" w:after="120"/>
    </w:pPr>
    <w:rPr>
      <w:rFonts w:eastAsia="Times New Roman" w:cs="Tahoma"/>
      <w:sz w:val="20"/>
      <w:szCs w:val="20"/>
    </w:rPr>
  </w:style>
  <w:style w:type="character" w:customStyle="1" w:styleId="CommentTextChar">
    <w:name w:val="Comment Text Char"/>
    <w:basedOn w:val="DefaultParagraphFont"/>
    <w:link w:val="CommentText"/>
    <w:uiPriority w:val="99"/>
    <w:rsid w:val="00A03570"/>
    <w:rPr>
      <w:rFonts w:ascii="Tahoma" w:eastAsia="Times New Roman" w:hAnsi="Tahoma" w:cs="Tahoma"/>
      <w:spacing w:val="4"/>
      <w:sz w:val="20"/>
      <w:szCs w:val="20"/>
      <w:lang w:eastAsia="de-AT"/>
    </w:rPr>
  </w:style>
  <w:style w:type="paragraph" w:customStyle="1" w:styleId="Default">
    <w:name w:val="Default"/>
    <w:rsid w:val="00A03570"/>
    <w:pPr>
      <w:autoSpaceDE w:val="0"/>
      <w:autoSpaceDN w:val="0"/>
      <w:adjustRightInd w:val="0"/>
      <w:spacing w:after="0" w:line="240" w:lineRule="auto"/>
    </w:pPr>
    <w:rPr>
      <w:rFonts w:ascii="Times New Roman" w:eastAsia="Calibri" w:hAnsi="Times New Roman" w:cs="Times New Roman"/>
      <w:color w:val="000000"/>
      <w:sz w:val="24"/>
      <w:szCs w:val="24"/>
      <w:lang w:eastAsia="bg-BG" w:bidi="bn-BD"/>
    </w:rPr>
  </w:style>
  <w:style w:type="paragraph" w:customStyle="1" w:styleId="Style9">
    <w:name w:val="Style9"/>
    <w:basedOn w:val="Normal"/>
    <w:uiPriority w:val="99"/>
    <w:rsid w:val="00A03570"/>
    <w:pPr>
      <w:widowControl w:val="0"/>
      <w:autoSpaceDE w:val="0"/>
      <w:autoSpaceDN w:val="0"/>
      <w:adjustRightInd w:val="0"/>
      <w:spacing w:line="330" w:lineRule="exact"/>
      <w:ind w:firstLine="710"/>
    </w:pPr>
    <w:rPr>
      <w:rFonts w:ascii="Times New Roman" w:eastAsia="Calibri" w:hAnsi="Times New Roman"/>
      <w:spacing w:val="0"/>
      <w:sz w:val="24"/>
      <w:szCs w:val="24"/>
      <w:lang w:eastAsia="bg-BG"/>
    </w:rPr>
  </w:style>
  <w:style w:type="paragraph" w:customStyle="1" w:styleId="ListParagraph3">
    <w:name w:val="List Paragraph3"/>
    <w:basedOn w:val="Normal"/>
    <w:uiPriority w:val="99"/>
    <w:rsid w:val="00A03570"/>
    <w:pPr>
      <w:spacing w:after="200" w:line="276" w:lineRule="auto"/>
      <w:ind w:left="720"/>
    </w:pPr>
    <w:rPr>
      <w:rFonts w:ascii="Calibri" w:eastAsia="Calibri" w:hAnsi="Calibri"/>
      <w:spacing w:val="0"/>
      <w:sz w:val="22"/>
      <w:szCs w:val="22"/>
      <w:lang w:val="en-US" w:eastAsia="en-US"/>
    </w:rPr>
  </w:style>
  <w:style w:type="character" w:customStyle="1" w:styleId="FontStyle51">
    <w:name w:val="Font Style51"/>
    <w:uiPriority w:val="99"/>
    <w:rsid w:val="00A03570"/>
    <w:rPr>
      <w:rFonts w:ascii="Times New Roman" w:hAnsi="Times New Roman"/>
      <w:b/>
      <w:i/>
      <w:sz w:val="22"/>
    </w:rPr>
  </w:style>
  <w:style w:type="character" w:customStyle="1" w:styleId="FontStyle57">
    <w:name w:val="Font Style57"/>
    <w:uiPriority w:val="99"/>
    <w:rsid w:val="00A03570"/>
    <w:rPr>
      <w:rFonts w:ascii="Times New Roman" w:hAnsi="Times New Roman"/>
      <w:i/>
      <w:sz w:val="22"/>
    </w:rPr>
  </w:style>
  <w:style w:type="character" w:customStyle="1" w:styleId="FontStyle46">
    <w:name w:val="Font Style46"/>
    <w:uiPriority w:val="99"/>
    <w:rsid w:val="00A03570"/>
    <w:rPr>
      <w:rFonts w:ascii="Times New Roman" w:hAnsi="Times New Roman"/>
      <w:sz w:val="22"/>
    </w:rPr>
  </w:style>
  <w:style w:type="paragraph" w:customStyle="1" w:styleId="Style28">
    <w:name w:val="Style28"/>
    <w:basedOn w:val="Normal"/>
    <w:uiPriority w:val="99"/>
    <w:rsid w:val="00A03570"/>
    <w:pPr>
      <w:widowControl w:val="0"/>
      <w:autoSpaceDE w:val="0"/>
      <w:autoSpaceDN w:val="0"/>
      <w:adjustRightInd w:val="0"/>
      <w:spacing w:line="269" w:lineRule="exact"/>
      <w:ind w:firstLine="578"/>
      <w:jc w:val="both"/>
    </w:pPr>
    <w:rPr>
      <w:rFonts w:ascii="Sylfaen" w:eastAsia="Calibri" w:hAnsi="Sylfaen"/>
      <w:spacing w:val="0"/>
      <w:sz w:val="24"/>
      <w:szCs w:val="24"/>
      <w:lang w:eastAsia="bg-BG"/>
    </w:rPr>
  </w:style>
  <w:style w:type="paragraph" w:styleId="BodyTextIndent">
    <w:name w:val="Body Text Indent"/>
    <w:basedOn w:val="Normal"/>
    <w:link w:val="BodyTextIndentChar1"/>
    <w:uiPriority w:val="99"/>
    <w:rsid w:val="00A03570"/>
    <w:pPr>
      <w:spacing w:after="120" w:line="240" w:lineRule="auto"/>
      <w:ind w:left="283"/>
    </w:pPr>
    <w:rPr>
      <w:rFonts w:ascii="Times New Roman" w:eastAsia="Calibri" w:hAnsi="Times New Roman"/>
      <w:spacing w:val="0"/>
      <w:sz w:val="24"/>
      <w:szCs w:val="24"/>
      <w:lang w:eastAsia="bg-BG"/>
    </w:rPr>
  </w:style>
  <w:style w:type="character" w:customStyle="1" w:styleId="BodyTextIndentChar">
    <w:name w:val="Body Text Indent Char"/>
    <w:basedOn w:val="DefaultParagraphFont"/>
    <w:uiPriority w:val="99"/>
    <w:semiHidden/>
    <w:rsid w:val="00A03570"/>
    <w:rPr>
      <w:rFonts w:ascii="Tahoma" w:eastAsia="Frutiger Next for EVN Light" w:hAnsi="Tahoma" w:cs="Times New Roman"/>
      <w:spacing w:val="4"/>
      <w:sz w:val="18"/>
      <w:szCs w:val="19"/>
      <w:lang w:eastAsia="de-AT"/>
    </w:rPr>
  </w:style>
  <w:style w:type="character" w:customStyle="1" w:styleId="BodyTextIndentChar1">
    <w:name w:val="Body Text Indent Char1"/>
    <w:basedOn w:val="DefaultParagraphFont"/>
    <w:link w:val="BodyTextIndent"/>
    <w:uiPriority w:val="99"/>
    <w:rsid w:val="00A03570"/>
    <w:rPr>
      <w:rFonts w:ascii="Times New Roman" w:eastAsia="Calibri" w:hAnsi="Times New Roman" w:cs="Times New Roman"/>
      <w:sz w:val="24"/>
      <w:szCs w:val="24"/>
      <w:lang w:eastAsia="bg-BG"/>
    </w:rPr>
  </w:style>
  <w:style w:type="paragraph" w:customStyle="1" w:styleId="Style">
    <w:name w:val="Style"/>
    <w:uiPriority w:val="99"/>
    <w:rsid w:val="00A03570"/>
    <w:pPr>
      <w:widowControl w:val="0"/>
      <w:autoSpaceDE w:val="0"/>
      <w:autoSpaceDN w:val="0"/>
      <w:adjustRightInd w:val="0"/>
      <w:spacing w:after="0" w:line="240" w:lineRule="auto"/>
      <w:ind w:left="140" w:right="140" w:firstLine="840"/>
      <w:jc w:val="both"/>
    </w:pPr>
    <w:rPr>
      <w:rFonts w:ascii="Times New Roman" w:eastAsia="Calibri" w:hAnsi="Times New Roman" w:cs="Times New Roman"/>
      <w:sz w:val="24"/>
      <w:szCs w:val="24"/>
      <w:lang w:eastAsia="bg-BG"/>
    </w:rPr>
  </w:style>
  <w:style w:type="paragraph" w:styleId="BodyText">
    <w:name w:val="Body Text"/>
    <w:basedOn w:val="Normal"/>
    <w:link w:val="BodyTextChar"/>
    <w:uiPriority w:val="99"/>
    <w:rsid w:val="00A03570"/>
    <w:pPr>
      <w:spacing w:before="120" w:after="120"/>
    </w:pPr>
    <w:rPr>
      <w:rFonts w:eastAsia="Times New Roman" w:cs="Tahoma"/>
      <w:szCs w:val="18"/>
    </w:rPr>
  </w:style>
  <w:style w:type="character" w:customStyle="1" w:styleId="BodyTextChar">
    <w:name w:val="Body Text Char"/>
    <w:basedOn w:val="DefaultParagraphFont"/>
    <w:link w:val="BodyText"/>
    <w:uiPriority w:val="99"/>
    <w:rsid w:val="00A03570"/>
    <w:rPr>
      <w:rFonts w:ascii="Tahoma" w:eastAsia="Times New Roman" w:hAnsi="Tahoma" w:cs="Tahoma"/>
      <w:spacing w:val="4"/>
      <w:sz w:val="18"/>
      <w:szCs w:val="18"/>
      <w:lang w:eastAsia="de-AT"/>
    </w:rPr>
  </w:style>
  <w:style w:type="paragraph" w:customStyle="1" w:styleId="firstline">
    <w:name w:val="firstline"/>
    <w:basedOn w:val="Normal"/>
    <w:uiPriority w:val="99"/>
    <w:rsid w:val="00A03570"/>
    <w:pPr>
      <w:spacing w:line="240" w:lineRule="atLeast"/>
      <w:ind w:firstLine="640"/>
      <w:jc w:val="both"/>
    </w:pPr>
    <w:rPr>
      <w:rFonts w:ascii="Times New Roman" w:eastAsia="Calibri" w:hAnsi="Times New Roman"/>
      <w:color w:val="000000"/>
      <w:spacing w:val="0"/>
      <w:sz w:val="24"/>
      <w:szCs w:val="24"/>
      <w:lang w:eastAsia="bg-BG"/>
    </w:rPr>
  </w:style>
  <w:style w:type="paragraph" w:styleId="BodyTextIndent3">
    <w:name w:val="Body Text Indent 3"/>
    <w:basedOn w:val="Normal"/>
    <w:link w:val="BodyTextIndent3Char1"/>
    <w:uiPriority w:val="99"/>
    <w:rsid w:val="00A03570"/>
    <w:pPr>
      <w:spacing w:after="120" w:line="240" w:lineRule="auto"/>
      <w:ind w:left="283"/>
    </w:pPr>
    <w:rPr>
      <w:rFonts w:ascii="Times New Roman" w:eastAsia="Calibri" w:hAnsi="Times New Roman"/>
      <w:spacing w:val="0"/>
      <w:sz w:val="16"/>
      <w:szCs w:val="16"/>
      <w:lang w:val="en-AU" w:eastAsia="bg-BG"/>
    </w:rPr>
  </w:style>
  <w:style w:type="character" w:customStyle="1" w:styleId="BodyTextIndent3Char">
    <w:name w:val="Body Text Indent 3 Char"/>
    <w:basedOn w:val="DefaultParagraphFont"/>
    <w:uiPriority w:val="99"/>
    <w:semiHidden/>
    <w:rsid w:val="00A03570"/>
    <w:rPr>
      <w:rFonts w:ascii="Tahoma" w:eastAsia="Frutiger Next for EVN Light" w:hAnsi="Tahoma" w:cs="Times New Roman"/>
      <w:spacing w:val="4"/>
      <w:sz w:val="16"/>
      <w:szCs w:val="16"/>
      <w:lang w:eastAsia="de-AT"/>
    </w:rPr>
  </w:style>
  <w:style w:type="character" w:customStyle="1" w:styleId="BodyTextIndent3Char1">
    <w:name w:val="Body Text Indent 3 Char1"/>
    <w:basedOn w:val="DefaultParagraphFont"/>
    <w:link w:val="BodyTextIndent3"/>
    <w:uiPriority w:val="99"/>
    <w:rsid w:val="00A03570"/>
    <w:rPr>
      <w:rFonts w:ascii="Times New Roman" w:eastAsia="Calibri" w:hAnsi="Times New Roman" w:cs="Times New Roman"/>
      <w:sz w:val="16"/>
      <w:szCs w:val="16"/>
      <w:lang w:val="en-AU" w:eastAsia="bg-BG"/>
    </w:rPr>
  </w:style>
  <w:style w:type="paragraph" w:customStyle="1" w:styleId="NoSpacing1">
    <w:name w:val="No Spacing1"/>
    <w:link w:val="NoSpacingChar"/>
    <w:uiPriority w:val="99"/>
    <w:rsid w:val="00A03570"/>
    <w:pPr>
      <w:spacing w:after="0" w:line="240" w:lineRule="auto"/>
    </w:pPr>
    <w:rPr>
      <w:rFonts w:ascii="Calibri" w:eastAsia="Calibri" w:hAnsi="Calibri" w:cs="Times New Roman"/>
      <w:lang w:val="en-US"/>
    </w:rPr>
  </w:style>
  <w:style w:type="character" w:customStyle="1" w:styleId="NoSpacingChar">
    <w:name w:val="No Spacing Char"/>
    <w:link w:val="NoSpacing1"/>
    <w:uiPriority w:val="99"/>
    <w:locked/>
    <w:rsid w:val="00A03570"/>
    <w:rPr>
      <w:rFonts w:ascii="Calibri" w:eastAsia="Calibri" w:hAnsi="Calibri" w:cs="Times New Roman"/>
      <w:lang w:val="en-US"/>
    </w:rPr>
  </w:style>
  <w:style w:type="paragraph" w:customStyle="1" w:styleId="1">
    <w:name w:val="1"/>
    <w:basedOn w:val="BodyText"/>
    <w:next w:val="BodyText"/>
    <w:uiPriority w:val="99"/>
    <w:rsid w:val="00A03570"/>
    <w:pPr>
      <w:widowControl w:val="0"/>
      <w:spacing w:before="284" w:after="171" w:line="240" w:lineRule="auto"/>
      <w:ind w:left="171" w:right="171" w:firstLine="1"/>
      <w:jc w:val="center"/>
    </w:pPr>
    <w:rPr>
      <w:rFonts w:ascii="Bookvar" w:eastAsia="Calibri" w:hAnsi="Bookvar" w:cs="Times New Roman"/>
      <w:b/>
      <w:bCs/>
      <w:spacing w:val="0"/>
      <w:sz w:val="26"/>
      <w:szCs w:val="26"/>
      <w:lang w:val="en-US" w:eastAsia="en-US"/>
    </w:rPr>
  </w:style>
  <w:style w:type="paragraph" w:customStyle="1" w:styleId="Char">
    <w:name w:val="Char"/>
    <w:basedOn w:val="Normal"/>
    <w:uiPriority w:val="99"/>
    <w:rsid w:val="00A03570"/>
    <w:pPr>
      <w:spacing w:after="160" w:line="240" w:lineRule="exact"/>
    </w:pPr>
    <w:rPr>
      <w:rFonts w:eastAsia="MS Mincho"/>
      <w:spacing w:val="0"/>
      <w:sz w:val="20"/>
      <w:szCs w:val="20"/>
      <w:lang w:val="en-US" w:eastAsia="en-US"/>
    </w:rPr>
  </w:style>
  <w:style w:type="paragraph" w:customStyle="1" w:styleId="Style7">
    <w:name w:val="Style7"/>
    <w:basedOn w:val="Normal"/>
    <w:uiPriority w:val="99"/>
    <w:rsid w:val="00A03570"/>
    <w:pPr>
      <w:widowControl w:val="0"/>
      <w:autoSpaceDE w:val="0"/>
      <w:autoSpaceDN w:val="0"/>
      <w:adjustRightInd w:val="0"/>
      <w:spacing w:line="333" w:lineRule="exact"/>
      <w:ind w:firstLine="710"/>
      <w:jc w:val="both"/>
    </w:pPr>
    <w:rPr>
      <w:rFonts w:ascii="Times New Roman" w:eastAsia="MS Mincho" w:hAnsi="Times New Roman"/>
      <w:spacing w:val="0"/>
      <w:sz w:val="24"/>
      <w:szCs w:val="24"/>
      <w:lang w:eastAsia="bg-BG"/>
    </w:rPr>
  </w:style>
  <w:style w:type="paragraph" w:customStyle="1" w:styleId="Style8">
    <w:name w:val="Style8"/>
    <w:basedOn w:val="Normal"/>
    <w:uiPriority w:val="99"/>
    <w:rsid w:val="00A03570"/>
    <w:pPr>
      <w:widowControl w:val="0"/>
      <w:autoSpaceDE w:val="0"/>
      <w:autoSpaceDN w:val="0"/>
      <w:adjustRightInd w:val="0"/>
      <w:spacing w:line="240" w:lineRule="auto"/>
    </w:pPr>
    <w:rPr>
      <w:rFonts w:ascii="Times New Roman" w:eastAsia="MS Mincho" w:hAnsi="Times New Roman"/>
      <w:spacing w:val="0"/>
      <w:sz w:val="24"/>
      <w:szCs w:val="24"/>
      <w:lang w:eastAsia="bg-BG"/>
    </w:rPr>
  </w:style>
  <w:style w:type="paragraph" w:customStyle="1" w:styleId="Style12">
    <w:name w:val="Style12"/>
    <w:basedOn w:val="Normal"/>
    <w:uiPriority w:val="99"/>
    <w:rsid w:val="00A03570"/>
    <w:pPr>
      <w:widowControl w:val="0"/>
      <w:autoSpaceDE w:val="0"/>
      <w:autoSpaceDN w:val="0"/>
      <w:adjustRightInd w:val="0"/>
      <w:spacing w:line="240" w:lineRule="auto"/>
    </w:pPr>
    <w:rPr>
      <w:rFonts w:ascii="Times New Roman" w:eastAsia="MS Mincho" w:hAnsi="Times New Roman"/>
      <w:spacing w:val="0"/>
      <w:sz w:val="24"/>
      <w:szCs w:val="24"/>
      <w:lang w:eastAsia="bg-BG"/>
    </w:rPr>
  </w:style>
  <w:style w:type="character" w:customStyle="1" w:styleId="FontStyle23">
    <w:name w:val="Font Style23"/>
    <w:uiPriority w:val="99"/>
    <w:rsid w:val="00A03570"/>
    <w:rPr>
      <w:rFonts w:ascii="Times New Roman" w:hAnsi="Times New Roman"/>
      <w:b/>
      <w:i/>
      <w:sz w:val="24"/>
    </w:rPr>
  </w:style>
  <w:style w:type="character" w:customStyle="1" w:styleId="FontStyle30">
    <w:name w:val="Font Style30"/>
    <w:uiPriority w:val="99"/>
    <w:rsid w:val="00A03570"/>
    <w:rPr>
      <w:rFonts w:ascii="Times New Roman" w:hAnsi="Times New Roman"/>
      <w:b/>
      <w:sz w:val="22"/>
    </w:rPr>
  </w:style>
  <w:style w:type="paragraph" w:customStyle="1" w:styleId="Style13">
    <w:name w:val="Style13"/>
    <w:basedOn w:val="Normal"/>
    <w:uiPriority w:val="99"/>
    <w:rsid w:val="00A03570"/>
    <w:pPr>
      <w:widowControl w:val="0"/>
      <w:autoSpaceDE w:val="0"/>
      <w:autoSpaceDN w:val="0"/>
      <w:adjustRightInd w:val="0"/>
      <w:spacing w:line="268" w:lineRule="exact"/>
      <w:ind w:firstLine="586"/>
      <w:jc w:val="both"/>
    </w:pPr>
    <w:rPr>
      <w:rFonts w:ascii="Times New Roman" w:eastAsia="MS Mincho" w:hAnsi="Times New Roman"/>
      <w:spacing w:val="0"/>
      <w:sz w:val="24"/>
      <w:szCs w:val="24"/>
      <w:lang w:eastAsia="bg-BG"/>
    </w:rPr>
  </w:style>
  <w:style w:type="character" w:customStyle="1" w:styleId="FontStyle24">
    <w:name w:val="Font Style24"/>
    <w:uiPriority w:val="99"/>
    <w:rsid w:val="00A03570"/>
    <w:rPr>
      <w:rFonts w:ascii="Times New Roman" w:hAnsi="Times New Roman"/>
      <w:i/>
      <w:sz w:val="22"/>
    </w:rPr>
  </w:style>
  <w:style w:type="character" w:customStyle="1" w:styleId="FontStyle28">
    <w:name w:val="Font Style28"/>
    <w:uiPriority w:val="99"/>
    <w:rsid w:val="00A03570"/>
    <w:rPr>
      <w:rFonts w:ascii="Times New Roman" w:hAnsi="Times New Roman"/>
      <w:b/>
      <w:i/>
      <w:sz w:val="22"/>
    </w:rPr>
  </w:style>
  <w:style w:type="character" w:customStyle="1" w:styleId="go">
    <w:name w:val="go"/>
    <w:basedOn w:val="DefaultParagraphFont"/>
    <w:uiPriority w:val="99"/>
    <w:rsid w:val="00A03570"/>
    <w:rPr>
      <w:rFonts w:cs="Times New Roman"/>
    </w:rPr>
  </w:style>
  <w:style w:type="paragraph" w:styleId="ListParagraph">
    <w:name w:val="List Paragraph"/>
    <w:basedOn w:val="Normal"/>
    <w:link w:val="ListParagraphChar"/>
    <w:uiPriority w:val="99"/>
    <w:qFormat/>
    <w:rsid w:val="00A03570"/>
    <w:pPr>
      <w:spacing w:before="120" w:after="120"/>
      <w:ind w:left="720"/>
      <w:contextualSpacing/>
    </w:pPr>
    <w:rPr>
      <w:rFonts w:eastAsia="Times New Roman" w:cs="Tahoma"/>
      <w:szCs w:val="18"/>
    </w:rPr>
  </w:style>
  <w:style w:type="paragraph" w:styleId="CommentSubject">
    <w:name w:val="annotation subject"/>
    <w:basedOn w:val="CommentText"/>
    <w:next w:val="CommentText"/>
    <w:link w:val="CommentSubjectChar"/>
    <w:uiPriority w:val="99"/>
    <w:semiHidden/>
    <w:unhideWhenUsed/>
    <w:rsid w:val="00A03570"/>
    <w:pPr>
      <w:spacing w:line="240" w:lineRule="auto"/>
    </w:pPr>
    <w:rPr>
      <w:b/>
      <w:bCs/>
    </w:rPr>
  </w:style>
  <w:style w:type="character" w:customStyle="1" w:styleId="CommentSubjectChar">
    <w:name w:val="Comment Subject Char"/>
    <w:basedOn w:val="CommentTextChar"/>
    <w:link w:val="CommentSubject"/>
    <w:uiPriority w:val="99"/>
    <w:semiHidden/>
    <w:rsid w:val="00A03570"/>
    <w:rPr>
      <w:rFonts w:ascii="Tahoma" w:eastAsia="Times New Roman" w:hAnsi="Tahoma" w:cs="Tahoma"/>
      <w:b/>
      <w:bCs/>
      <w:spacing w:val="4"/>
      <w:sz w:val="20"/>
      <w:szCs w:val="20"/>
      <w:lang w:eastAsia="de-AT"/>
    </w:rPr>
  </w:style>
  <w:style w:type="character" w:styleId="Hyperlink">
    <w:name w:val="Hyperlink"/>
    <w:basedOn w:val="DefaultParagraphFont"/>
    <w:rsid w:val="00A03570"/>
    <w:rPr>
      <w:color w:val="0000FF"/>
      <w:u w:val="single"/>
    </w:rPr>
  </w:style>
  <w:style w:type="paragraph" w:customStyle="1" w:styleId="m">
    <w:name w:val="m"/>
    <w:basedOn w:val="Normal"/>
    <w:rsid w:val="00A03570"/>
    <w:pPr>
      <w:spacing w:before="100" w:beforeAutospacing="1" w:after="100" w:afterAutospacing="1" w:line="240" w:lineRule="auto"/>
    </w:pPr>
    <w:rPr>
      <w:rFonts w:ascii="Times New Roman" w:eastAsia="Times New Roman" w:hAnsi="Times New Roman"/>
      <w:spacing w:val="0"/>
      <w:sz w:val="24"/>
      <w:szCs w:val="24"/>
      <w:lang w:val="en-GB" w:eastAsia="en-GB"/>
    </w:rPr>
  </w:style>
  <w:style w:type="paragraph" w:styleId="NormalWeb">
    <w:name w:val="Normal (Web)"/>
    <w:basedOn w:val="Normal"/>
    <w:uiPriority w:val="99"/>
    <w:unhideWhenUsed/>
    <w:rsid w:val="00A03570"/>
    <w:pPr>
      <w:spacing w:before="100" w:beforeAutospacing="1" w:after="100" w:afterAutospacing="1" w:line="240" w:lineRule="auto"/>
    </w:pPr>
    <w:rPr>
      <w:rFonts w:ascii="Times New Roman" w:eastAsia="Times New Roman" w:hAnsi="Times New Roman"/>
      <w:spacing w:val="0"/>
      <w:sz w:val="24"/>
      <w:szCs w:val="24"/>
      <w:lang w:val="en-GB" w:eastAsia="en-GB"/>
    </w:rPr>
  </w:style>
  <w:style w:type="numbering" w:customStyle="1" w:styleId="Formatvorlage1">
    <w:name w:val="Formatvorlage1"/>
    <w:uiPriority w:val="99"/>
    <w:rsid w:val="00A03570"/>
    <w:pPr>
      <w:numPr>
        <w:numId w:val="5"/>
      </w:numPr>
    </w:pPr>
  </w:style>
  <w:style w:type="character" w:styleId="Strong">
    <w:name w:val="Strong"/>
    <w:basedOn w:val="DefaultParagraphFont"/>
    <w:uiPriority w:val="22"/>
    <w:qFormat/>
    <w:rsid w:val="00A03570"/>
    <w:rPr>
      <w:b/>
      <w:bCs/>
    </w:rPr>
  </w:style>
  <w:style w:type="paragraph" w:styleId="TOCHeading">
    <w:name w:val="TOC Heading"/>
    <w:basedOn w:val="Heading1"/>
    <w:next w:val="Normal"/>
    <w:uiPriority w:val="39"/>
    <w:unhideWhenUsed/>
    <w:qFormat/>
    <w:rsid w:val="00A03570"/>
    <w:pPr>
      <w:spacing w:before="480" w:after="0" w:line="276" w:lineRule="auto"/>
      <w:outlineLvl w:val="9"/>
    </w:pPr>
    <w:rPr>
      <w:rFonts w:asciiTheme="majorHAnsi" w:eastAsiaTheme="majorEastAsia" w:hAnsiTheme="majorHAnsi" w:cstheme="majorBidi"/>
      <w:b w:val="0"/>
      <w:color w:val="365F91" w:themeColor="accent1" w:themeShade="BF"/>
      <w:spacing w:val="0"/>
      <w:lang w:val="en-US" w:eastAsia="ja-JP"/>
    </w:rPr>
  </w:style>
  <w:style w:type="paragraph" w:styleId="TOC1">
    <w:name w:val="toc 1"/>
    <w:basedOn w:val="Normal"/>
    <w:next w:val="Normal"/>
    <w:autoRedefine/>
    <w:uiPriority w:val="39"/>
    <w:unhideWhenUsed/>
    <w:qFormat/>
    <w:rsid w:val="00A03570"/>
    <w:pPr>
      <w:tabs>
        <w:tab w:val="left" w:pos="9214"/>
      </w:tabs>
      <w:spacing w:after="100"/>
      <w:jc w:val="both"/>
    </w:pPr>
  </w:style>
  <w:style w:type="paragraph" w:styleId="TOC2">
    <w:name w:val="toc 2"/>
    <w:basedOn w:val="Normal"/>
    <w:next w:val="Normal"/>
    <w:autoRedefine/>
    <w:uiPriority w:val="39"/>
    <w:unhideWhenUsed/>
    <w:qFormat/>
    <w:rsid w:val="00A03570"/>
    <w:pPr>
      <w:spacing w:after="100"/>
      <w:ind w:left="180"/>
    </w:pPr>
  </w:style>
  <w:style w:type="paragraph" w:styleId="TOC3">
    <w:name w:val="toc 3"/>
    <w:basedOn w:val="Normal"/>
    <w:next w:val="Normal"/>
    <w:autoRedefine/>
    <w:uiPriority w:val="39"/>
    <w:unhideWhenUsed/>
    <w:qFormat/>
    <w:rsid w:val="00A03570"/>
    <w:pPr>
      <w:spacing w:after="100"/>
      <w:ind w:left="360"/>
    </w:pPr>
  </w:style>
  <w:style w:type="paragraph" w:styleId="TOC4">
    <w:name w:val="toc 4"/>
    <w:basedOn w:val="Normal"/>
    <w:next w:val="Normal"/>
    <w:autoRedefine/>
    <w:uiPriority w:val="39"/>
    <w:unhideWhenUsed/>
    <w:rsid w:val="00A03570"/>
    <w:pPr>
      <w:spacing w:after="100" w:line="276" w:lineRule="auto"/>
      <w:ind w:left="660"/>
    </w:pPr>
    <w:rPr>
      <w:rFonts w:asciiTheme="minorHAnsi" w:eastAsiaTheme="minorEastAsia" w:hAnsiTheme="minorHAnsi" w:cstheme="minorBidi"/>
      <w:spacing w:val="0"/>
      <w:sz w:val="22"/>
      <w:szCs w:val="22"/>
      <w:lang w:val="en-GB" w:eastAsia="en-GB"/>
    </w:rPr>
  </w:style>
  <w:style w:type="paragraph" w:styleId="TOC5">
    <w:name w:val="toc 5"/>
    <w:basedOn w:val="Normal"/>
    <w:next w:val="Normal"/>
    <w:autoRedefine/>
    <w:uiPriority w:val="39"/>
    <w:unhideWhenUsed/>
    <w:rsid w:val="00A03570"/>
    <w:pPr>
      <w:spacing w:after="100" w:line="276" w:lineRule="auto"/>
      <w:ind w:left="880"/>
    </w:pPr>
    <w:rPr>
      <w:rFonts w:asciiTheme="minorHAnsi" w:eastAsiaTheme="minorEastAsia" w:hAnsiTheme="minorHAnsi" w:cstheme="minorBidi"/>
      <w:spacing w:val="0"/>
      <w:sz w:val="22"/>
      <w:szCs w:val="22"/>
      <w:lang w:val="en-GB" w:eastAsia="en-GB"/>
    </w:rPr>
  </w:style>
  <w:style w:type="paragraph" w:styleId="TOC6">
    <w:name w:val="toc 6"/>
    <w:basedOn w:val="Normal"/>
    <w:next w:val="Normal"/>
    <w:autoRedefine/>
    <w:uiPriority w:val="39"/>
    <w:unhideWhenUsed/>
    <w:rsid w:val="00A03570"/>
    <w:pPr>
      <w:spacing w:after="100" w:line="276" w:lineRule="auto"/>
      <w:ind w:left="1100"/>
    </w:pPr>
    <w:rPr>
      <w:rFonts w:asciiTheme="minorHAnsi" w:eastAsiaTheme="minorEastAsia" w:hAnsiTheme="minorHAnsi" w:cstheme="minorBidi"/>
      <w:spacing w:val="0"/>
      <w:sz w:val="22"/>
      <w:szCs w:val="22"/>
      <w:lang w:val="en-GB" w:eastAsia="en-GB"/>
    </w:rPr>
  </w:style>
  <w:style w:type="paragraph" w:styleId="TOC7">
    <w:name w:val="toc 7"/>
    <w:basedOn w:val="Normal"/>
    <w:next w:val="Normal"/>
    <w:autoRedefine/>
    <w:uiPriority w:val="39"/>
    <w:unhideWhenUsed/>
    <w:rsid w:val="00A03570"/>
    <w:pPr>
      <w:spacing w:after="100" w:line="276" w:lineRule="auto"/>
      <w:ind w:left="1320"/>
    </w:pPr>
    <w:rPr>
      <w:rFonts w:asciiTheme="minorHAnsi" w:eastAsiaTheme="minorEastAsia" w:hAnsiTheme="minorHAnsi" w:cstheme="minorBidi"/>
      <w:spacing w:val="0"/>
      <w:sz w:val="22"/>
      <w:szCs w:val="22"/>
      <w:lang w:val="en-GB" w:eastAsia="en-GB"/>
    </w:rPr>
  </w:style>
  <w:style w:type="paragraph" w:styleId="TOC8">
    <w:name w:val="toc 8"/>
    <w:basedOn w:val="Normal"/>
    <w:next w:val="Normal"/>
    <w:autoRedefine/>
    <w:uiPriority w:val="39"/>
    <w:unhideWhenUsed/>
    <w:rsid w:val="00A03570"/>
    <w:pPr>
      <w:spacing w:after="100" w:line="276" w:lineRule="auto"/>
      <w:ind w:left="1540"/>
    </w:pPr>
    <w:rPr>
      <w:rFonts w:asciiTheme="minorHAnsi" w:eastAsiaTheme="minorEastAsia" w:hAnsiTheme="minorHAnsi" w:cstheme="minorBidi"/>
      <w:spacing w:val="0"/>
      <w:sz w:val="22"/>
      <w:szCs w:val="22"/>
      <w:lang w:val="en-GB" w:eastAsia="en-GB"/>
    </w:rPr>
  </w:style>
  <w:style w:type="paragraph" w:styleId="TOC9">
    <w:name w:val="toc 9"/>
    <w:basedOn w:val="Normal"/>
    <w:next w:val="Normal"/>
    <w:autoRedefine/>
    <w:uiPriority w:val="39"/>
    <w:unhideWhenUsed/>
    <w:rsid w:val="00A03570"/>
    <w:pPr>
      <w:spacing w:after="100" w:line="276" w:lineRule="auto"/>
      <w:ind w:left="1760"/>
    </w:pPr>
    <w:rPr>
      <w:rFonts w:asciiTheme="minorHAnsi" w:eastAsiaTheme="minorEastAsia" w:hAnsiTheme="minorHAnsi" w:cstheme="minorBidi"/>
      <w:spacing w:val="0"/>
      <w:sz w:val="22"/>
      <w:szCs w:val="22"/>
      <w:lang w:val="en-GB" w:eastAsia="en-GB"/>
    </w:rPr>
  </w:style>
  <w:style w:type="paragraph" w:customStyle="1" w:styleId="TenderContents">
    <w:name w:val="Tender Contents"/>
    <w:basedOn w:val="Heading1"/>
    <w:link w:val="TenderContentsChar"/>
    <w:qFormat/>
    <w:rsid w:val="00A03570"/>
    <w:pPr>
      <w:widowControl w:val="0"/>
      <w:spacing w:line="260" w:lineRule="atLeast"/>
    </w:pPr>
    <w:rPr>
      <w:szCs w:val="20"/>
    </w:rPr>
  </w:style>
  <w:style w:type="character" w:customStyle="1" w:styleId="TenderContentsChar">
    <w:name w:val="Tender Contents Char"/>
    <w:basedOn w:val="Heading1Char"/>
    <w:link w:val="TenderContents"/>
    <w:rsid w:val="00A03570"/>
    <w:rPr>
      <w:rFonts w:ascii="Trebuchet MS" w:eastAsia="Times New Roman" w:hAnsi="Trebuchet MS" w:cs="Times New Roman"/>
      <w:b/>
      <w:bCs/>
      <w:color w:val="595959" w:themeColor="text1" w:themeTint="A6"/>
      <w:spacing w:val="4"/>
      <w:sz w:val="28"/>
      <w:szCs w:val="20"/>
      <w:lang w:eastAsia="de-AT"/>
    </w:rPr>
  </w:style>
  <w:style w:type="paragraph" w:customStyle="1" w:styleId="Technicheska-Headings11">
    <w:name w:val="Technicheska - Headings 1.1"/>
    <w:basedOn w:val="Heading2"/>
    <w:next w:val="Heading2"/>
    <w:link w:val="Technicheska-Headings11Char"/>
    <w:qFormat/>
    <w:rsid w:val="00A03570"/>
    <w:pPr>
      <w:ind w:left="851" w:hanging="851"/>
    </w:pPr>
    <w:rPr>
      <w:b/>
    </w:rPr>
  </w:style>
  <w:style w:type="character" w:customStyle="1" w:styleId="Technicheska-Headings11Char">
    <w:name w:val="Technicheska - Headings 1.1 Char"/>
    <w:basedOn w:val="Heading2Char"/>
    <w:link w:val="Technicheska-Headings11"/>
    <w:rsid w:val="00A03570"/>
    <w:rPr>
      <w:rFonts w:ascii="Tahoma" w:eastAsia="Batang" w:hAnsi="Tahoma" w:cs="Tahoma"/>
      <w:b/>
      <w:bCs/>
      <w:spacing w:val="4"/>
      <w:sz w:val="18"/>
      <w:szCs w:val="18"/>
      <w:u w:val="single"/>
      <w:lang w:eastAsia="bg-BG"/>
    </w:rPr>
  </w:style>
  <w:style w:type="table" w:customStyle="1" w:styleId="TableGrid1">
    <w:name w:val="Table Grid1"/>
    <w:basedOn w:val="TableNormal"/>
    <w:next w:val="TableGrid"/>
    <w:rsid w:val="00A03570"/>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UBLICONBullet1">
    <w:name w:val="PUBLICON Bullet 1"/>
    <w:basedOn w:val="Normal"/>
    <w:link w:val="PUBLICONBullet1Char"/>
    <w:qFormat/>
    <w:rsid w:val="00A03570"/>
    <w:pPr>
      <w:numPr>
        <w:numId w:val="7"/>
      </w:numPr>
      <w:spacing w:before="120" w:after="120"/>
      <w:contextualSpacing/>
    </w:pPr>
    <w:rPr>
      <w:rFonts w:ascii="Century Gothic" w:hAnsi="Century Gothic"/>
      <w:color w:val="404040" w:themeColor="text1" w:themeTint="BF"/>
      <w:szCs w:val="18"/>
      <w:lang w:val="en-US"/>
    </w:rPr>
  </w:style>
  <w:style w:type="character" w:customStyle="1" w:styleId="PUBLICONBullet1Char">
    <w:name w:val="PUBLICON Bullet 1 Char"/>
    <w:basedOn w:val="DefaultParagraphFont"/>
    <w:link w:val="PUBLICONBullet1"/>
    <w:rsid w:val="00A03570"/>
    <w:rPr>
      <w:rFonts w:ascii="Century Gothic" w:eastAsia="Frutiger Next for EVN Light" w:hAnsi="Century Gothic" w:cs="Times New Roman"/>
      <w:color w:val="404040" w:themeColor="text1" w:themeTint="BF"/>
      <w:spacing w:val="4"/>
      <w:sz w:val="18"/>
      <w:szCs w:val="18"/>
      <w:lang w:val="en-US" w:eastAsia="de-AT"/>
    </w:rPr>
  </w:style>
  <w:style w:type="paragraph" w:customStyle="1" w:styleId="BulletCVTacis">
    <w:name w:val="Bullet CV (Tacis)"/>
    <w:basedOn w:val="Normal"/>
    <w:link w:val="BulletCVTacisZchn"/>
    <w:rsid w:val="00A03570"/>
    <w:pPr>
      <w:widowControl w:val="0"/>
      <w:numPr>
        <w:numId w:val="8"/>
      </w:numPr>
      <w:suppressAutoHyphens/>
      <w:overflowPunct w:val="0"/>
      <w:autoSpaceDE w:val="0"/>
      <w:autoSpaceDN w:val="0"/>
      <w:adjustRightInd w:val="0"/>
      <w:spacing w:before="60" w:after="60" w:line="240" w:lineRule="auto"/>
      <w:jc w:val="both"/>
      <w:textAlignment w:val="baseline"/>
    </w:pPr>
    <w:rPr>
      <w:rFonts w:ascii="Times New Roman" w:eastAsia="Times New Roman" w:hAnsi="Times New Roman"/>
      <w:spacing w:val="0"/>
      <w:sz w:val="23"/>
      <w:szCs w:val="20"/>
      <w:lang w:val="en-GB" w:eastAsia="de-CH"/>
    </w:rPr>
  </w:style>
  <w:style w:type="paragraph" w:customStyle="1" w:styleId="CVNormalTableTacis">
    <w:name w:val="CV Normal Table (Tacis)"/>
    <w:basedOn w:val="Normal"/>
    <w:rsid w:val="00A03570"/>
    <w:pPr>
      <w:widowControl w:val="0"/>
      <w:suppressAutoHyphens/>
      <w:overflowPunct w:val="0"/>
      <w:autoSpaceDE w:val="0"/>
      <w:autoSpaceDN w:val="0"/>
      <w:adjustRightInd w:val="0"/>
      <w:spacing w:before="60" w:after="60" w:line="240" w:lineRule="auto"/>
      <w:jc w:val="both"/>
      <w:textAlignment w:val="baseline"/>
    </w:pPr>
    <w:rPr>
      <w:rFonts w:ascii="Times New Roman" w:eastAsia="Times New Roman" w:hAnsi="Times New Roman"/>
      <w:spacing w:val="0"/>
      <w:sz w:val="23"/>
      <w:szCs w:val="20"/>
      <w:lang w:val="en-GB" w:eastAsia="de-CH"/>
    </w:rPr>
  </w:style>
  <w:style w:type="paragraph" w:customStyle="1" w:styleId="CVTableHeadingTacis">
    <w:name w:val="CV Table Heading (Tacis)"/>
    <w:basedOn w:val="Normal"/>
    <w:rsid w:val="00A03570"/>
    <w:pPr>
      <w:widowControl w:val="0"/>
      <w:suppressAutoHyphens/>
      <w:overflowPunct w:val="0"/>
      <w:autoSpaceDE w:val="0"/>
      <w:autoSpaceDN w:val="0"/>
      <w:adjustRightInd w:val="0"/>
      <w:spacing w:before="60" w:after="60" w:line="240" w:lineRule="auto"/>
      <w:jc w:val="both"/>
      <w:textAlignment w:val="baseline"/>
    </w:pPr>
    <w:rPr>
      <w:rFonts w:ascii="Times New Roman" w:eastAsia="Times New Roman" w:hAnsi="Times New Roman"/>
      <w:b/>
      <w:i/>
      <w:spacing w:val="0"/>
      <w:sz w:val="23"/>
      <w:szCs w:val="20"/>
      <w:lang w:val="en-GB" w:eastAsia="de-CH"/>
    </w:rPr>
  </w:style>
  <w:style w:type="paragraph" w:customStyle="1" w:styleId="CVTitleTacis">
    <w:name w:val="CV Title (Tacis)"/>
    <w:basedOn w:val="Normal"/>
    <w:rsid w:val="00A03570"/>
    <w:pPr>
      <w:widowControl w:val="0"/>
      <w:tabs>
        <w:tab w:val="left" w:pos="-1440"/>
        <w:tab w:val="left" w:pos="567"/>
        <w:tab w:val="left" w:pos="3119"/>
      </w:tabs>
      <w:suppressAutoHyphens/>
      <w:overflowPunct w:val="0"/>
      <w:autoSpaceDE w:val="0"/>
      <w:autoSpaceDN w:val="0"/>
      <w:adjustRightInd w:val="0"/>
      <w:spacing w:before="200" w:after="120" w:line="240" w:lineRule="auto"/>
      <w:ind w:left="3261" w:hanging="3261"/>
      <w:jc w:val="both"/>
      <w:textAlignment w:val="baseline"/>
    </w:pPr>
    <w:rPr>
      <w:rFonts w:ascii="Times New Roman" w:eastAsia="Times New Roman" w:hAnsi="Times New Roman"/>
      <w:b/>
      <w:smallCaps/>
      <w:spacing w:val="0"/>
      <w:sz w:val="23"/>
      <w:szCs w:val="20"/>
      <w:lang w:val="en-GB" w:eastAsia="de-CH"/>
    </w:rPr>
  </w:style>
  <w:style w:type="character" w:customStyle="1" w:styleId="BulletCVTacisZchn">
    <w:name w:val="Bullet CV (Tacis) Zchn"/>
    <w:link w:val="BulletCVTacis"/>
    <w:rsid w:val="00A03570"/>
    <w:rPr>
      <w:rFonts w:ascii="Times New Roman" w:eastAsia="Times New Roman" w:hAnsi="Times New Roman" w:cs="Times New Roman"/>
      <w:sz w:val="23"/>
      <w:szCs w:val="20"/>
      <w:lang w:val="en-GB" w:eastAsia="de-CH"/>
    </w:rPr>
  </w:style>
  <w:style w:type="paragraph" w:customStyle="1" w:styleId="Section3-Heading1">
    <w:name w:val="Section 3 - Heading 1"/>
    <w:basedOn w:val="Normal"/>
    <w:rsid w:val="00A03570"/>
    <w:pPr>
      <w:pBdr>
        <w:bottom w:val="single" w:sz="4" w:space="1" w:color="auto"/>
      </w:pBdr>
      <w:spacing w:before="120" w:after="240" w:line="240" w:lineRule="auto"/>
      <w:jc w:val="center"/>
    </w:pPr>
    <w:rPr>
      <w:rFonts w:ascii="Times New Roman" w:eastAsia="Calibri" w:hAnsi="Times New Roman"/>
      <w:smallCaps/>
      <w:spacing w:val="0"/>
      <w:sz w:val="32"/>
      <w:szCs w:val="32"/>
      <w:lang w:val="en-US" w:eastAsia="en-US"/>
    </w:rPr>
  </w:style>
  <w:style w:type="paragraph" w:customStyle="1" w:styleId="CVSubTitleTacis">
    <w:name w:val="CV Sub Title (Tacis)"/>
    <w:basedOn w:val="Normal"/>
    <w:rsid w:val="00A03570"/>
    <w:pPr>
      <w:widowControl w:val="0"/>
      <w:suppressAutoHyphens/>
      <w:overflowPunct w:val="0"/>
      <w:autoSpaceDE w:val="0"/>
      <w:autoSpaceDN w:val="0"/>
      <w:adjustRightInd w:val="0"/>
      <w:spacing w:before="200" w:after="120" w:line="240" w:lineRule="auto"/>
      <w:jc w:val="both"/>
      <w:textAlignment w:val="baseline"/>
    </w:pPr>
    <w:rPr>
      <w:rFonts w:ascii="Times New Roman" w:eastAsia="Times New Roman" w:hAnsi="Times New Roman"/>
      <w:b/>
      <w:spacing w:val="0"/>
      <w:sz w:val="23"/>
      <w:szCs w:val="20"/>
      <w:lang w:val="en-GB" w:eastAsia="de-CH"/>
    </w:rPr>
  </w:style>
  <w:style w:type="character" w:customStyle="1" w:styleId="ldef">
    <w:name w:val="ldef"/>
    <w:basedOn w:val="DefaultParagraphFont"/>
    <w:uiPriority w:val="99"/>
    <w:rsid w:val="00A03570"/>
  </w:style>
  <w:style w:type="character" w:styleId="PlaceholderText">
    <w:name w:val="Placeholder Text"/>
    <w:basedOn w:val="DefaultParagraphFont"/>
    <w:uiPriority w:val="99"/>
    <w:semiHidden/>
    <w:rsid w:val="00A03570"/>
    <w:rPr>
      <w:color w:val="808080"/>
    </w:rPr>
  </w:style>
  <w:style w:type="paragraph" w:styleId="FootnoteText">
    <w:name w:val="footnote text"/>
    <w:basedOn w:val="Normal"/>
    <w:link w:val="FootnoteTextChar"/>
    <w:uiPriority w:val="99"/>
    <w:unhideWhenUsed/>
    <w:rsid w:val="00A03570"/>
    <w:pPr>
      <w:spacing w:line="240" w:lineRule="auto"/>
    </w:pPr>
    <w:rPr>
      <w:sz w:val="20"/>
      <w:szCs w:val="20"/>
    </w:rPr>
  </w:style>
  <w:style w:type="character" w:customStyle="1" w:styleId="FootnoteTextChar">
    <w:name w:val="Footnote Text Char"/>
    <w:basedOn w:val="DefaultParagraphFont"/>
    <w:link w:val="FootnoteText"/>
    <w:uiPriority w:val="99"/>
    <w:rsid w:val="00A03570"/>
    <w:rPr>
      <w:rFonts w:ascii="Tahoma" w:eastAsia="Frutiger Next for EVN Light" w:hAnsi="Tahoma" w:cs="Times New Roman"/>
      <w:spacing w:val="4"/>
      <w:sz w:val="20"/>
      <w:szCs w:val="20"/>
      <w:lang w:eastAsia="de-AT"/>
    </w:rPr>
  </w:style>
  <w:style w:type="character" w:styleId="FootnoteReference">
    <w:name w:val="footnote reference"/>
    <w:basedOn w:val="DefaultParagraphFont"/>
    <w:uiPriority w:val="99"/>
    <w:unhideWhenUsed/>
    <w:rsid w:val="00A03570"/>
    <w:rPr>
      <w:vertAlign w:val="superscript"/>
    </w:rPr>
  </w:style>
  <w:style w:type="character" w:customStyle="1" w:styleId="samedocreference1">
    <w:name w:val="samedocreference1"/>
    <w:basedOn w:val="DefaultParagraphFont"/>
    <w:rsid w:val="00A03570"/>
    <w:rPr>
      <w:i w:val="0"/>
      <w:iCs w:val="0"/>
      <w:color w:val="8B0000"/>
      <w:u w:val="single"/>
    </w:rPr>
  </w:style>
  <w:style w:type="character" w:customStyle="1" w:styleId="a">
    <w:name w:val="Основен текст_"/>
    <w:basedOn w:val="DefaultParagraphFont"/>
    <w:link w:val="8"/>
    <w:uiPriority w:val="99"/>
    <w:locked/>
    <w:rsid w:val="00A03570"/>
    <w:rPr>
      <w:rFonts w:ascii="Times New Roman" w:hAnsi="Times New Roman"/>
      <w:shd w:val="clear" w:color="auto" w:fill="FFFFFF"/>
    </w:rPr>
  </w:style>
  <w:style w:type="paragraph" w:customStyle="1" w:styleId="8">
    <w:name w:val="Основен текст8"/>
    <w:basedOn w:val="Normal"/>
    <w:link w:val="a"/>
    <w:uiPriority w:val="99"/>
    <w:rsid w:val="00A03570"/>
    <w:pPr>
      <w:widowControl w:val="0"/>
      <w:shd w:val="clear" w:color="auto" w:fill="FFFFFF"/>
      <w:spacing w:line="266" w:lineRule="exact"/>
      <w:ind w:hanging="2100"/>
    </w:pPr>
    <w:rPr>
      <w:rFonts w:ascii="Times New Roman" w:eastAsiaTheme="minorHAnsi" w:hAnsi="Times New Roman" w:cstheme="minorBidi"/>
      <w:spacing w:val="0"/>
      <w:sz w:val="22"/>
      <w:szCs w:val="22"/>
      <w:lang w:eastAsia="en-US"/>
    </w:rPr>
  </w:style>
  <w:style w:type="paragraph" w:styleId="EndnoteText">
    <w:name w:val="endnote text"/>
    <w:basedOn w:val="Normal"/>
    <w:link w:val="EndnoteTextChar"/>
    <w:uiPriority w:val="99"/>
    <w:semiHidden/>
    <w:unhideWhenUsed/>
    <w:rsid w:val="00A03570"/>
    <w:pPr>
      <w:spacing w:line="240" w:lineRule="auto"/>
    </w:pPr>
    <w:rPr>
      <w:sz w:val="20"/>
      <w:szCs w:val="20"/>
    </w:rPr>
  </w:style>
  <w:style w:type="character" w:customStyle="1" w:styleId="EndnoteTextChar">
    <w:name w:val="Endnote Text Char"/>
    <w:basedOn w:val="DefaultParagraphFont"/>
    <w:link w:val="EndnoteText"/>
    <w:uiPriority w:val="99"/>
    <w:semiHidden/>
    <w:rsid w:val="00A03570"/>
    <w:rPr>
      <w:rFonts w:ascii="Tahoma" w:eastAsia="Frutiger Next for EVN Light" w:hAnsi="Tahoma" w:cs="Times New Roman"/>
      <w:spacing w:val="4"/>
      <w:sz w:val="20"/>
      <w:szCs w:val="20"/>
      <w:lang w:eastAsia="de-AT"/>
    </w:rPr>
  </w:style>
  <w:style w:type="character" w:styleId="EndnoteReference">
    <w:name w:val="endnote reference"/>
    <w:basedOn w:val="DefaultParagraphFont"/>
    <w:uiPriority w:val="99"/>
    <w:semiHidden/>
    <w:unhideWhenUsed/>
    <w:rsid w:val="00A03570"/>
    <w:rPr>
      <w:vertAlign w:val="superscript"/>
    </w:rPr>
  </w:style>
  <w:style w:type="table" w:customStyle="1" w:styleId="TableGrid2">
    <w:name w:val="Table Grid2"/>
    <w:basedOn w:val="TableNormal"/>
    <w:next w:val="TableGrid"/>
    <w:uiPriority w:val="59"/>
    <w:rsid w:val="00A03570"/>
    <w:pPr>
      <w:spacing w:after="0" w:line="240" w:lineRule="auto"/>
    </w:pPr>
    <w:rPr>
      <w:rFonts w:ascii="Frutiger Next for EVN Light" w:eastAsia="Frutiger Next for EVN Light" w:hAnsi="Frutiger Next for EVN Light"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2">
    <w:name w:val="Body text (2)_"/>
    <w:link w:val="Bodytext20"/>
    <w:rsid w:val="00A03570"/>
    <w:rPr>
      <w:shd w:val="clear" w:color="auto" w:fill="FFFFFF"/>
    </w:rPr>
  </w:style>
  <w:style w:type="paragraph" w:customStyle="1" w:styleId="Bodytext20">
    <w:name w:val="Body text (2)"/>
    <w:basedOn w:val="Normal"/>
    <w:link w:val="Bodytext2"/>
    <w:rsid w:val="00A03570"/>
    <w:pPr>
      <w:widowControl w:val="0"/>
      <w:shd w:val="clear" w:color="auto" w:fill="FFFFFF"/>
      <w:spacing w:after="240" w:line="274" w:lineRule="exact"/>
      <w:ind w:hanging="740"/>
      <w:jc w:val="both"/>
    </w:pPr>
    <w:rPr>
      <w:rFonts w:asciiTheme="minorHAnsi" w:eastAsiaTheme="minorHAnsi" w:hAnsiTheme="minorHAnsi" w:cstheme="minorBidi"/>
      <w:spacing w:val="0"/>
      <w:sz w:val="22"/>
      <w:szCs w:val="22"/>
      <w:lang w:eastAsia="en-US"/>
    </w:rPr>
  </w:style>
  <w:style w:type="character" w:customStyle="1" w:styleId="apple-converted-space">
    <w:name w:val="apple-converted-space"/>
    <w:basedOn w:val="DefaultParagraphFont"/>
    <w:rsid w:val="00A03570"/>
  </w:style>
  <w:style w:type="character" w:customStyle="1" w:styleId="4">
    <w:name w:val="Основен текст (4)_"/>
    <w:link w:val="40"/>
    <w:rsid w:val="00A03570"/>
    <w:rPr>
      <w:rFonts w:ascii="Arial Narrow" w:eastAsia="Arial Narrow" w:hAnsi="Arial Narrow" w:cs="Arial Narrow"/>
      <w:shd w:val="clear" w:color="auto" w:fill="FFFFFF"/>
    </w:rPr>
  </w:style>
  <w:style w:type="paragraph" w:customStyle="1" w:styleId="40">
    <w:name w:val="Основен текст (4)"/>
    <w:basedOn w:val="Normal"/>
    <w:link w:val="4"/>
    <w:rsid w:val="00A03570"/>
    <w:pPr>
      <w:widowControl w:val="0"/>
      <w:shd w:val="clear" w:color="auto" w:fill="FFFFFF"/>
      <w:spacing w:before="7020" w:after="60" w:line="0" w:lineRule="atLeast"/>
    </w:pPr>
    <w:rPr>
      <w:rFonts w:ascii="Arial Narrow" w:eastAsia="Arial Narrow" w:hAnsi="Arial Narrow" w:cs="Arial Narrow"/>
      <w:spacing w:val="0"/>
      <w:sz w:val="22"/>
      <w:szCs w:val="22"/>
      <w:lang w:eastAsia="en-US"/>
    </w:rPr>
  </w:style>
  <w:style w:type="paragraph" w:customStyle="1" w:styleId="Style47">
    <w:name w:val="Style47"/>
    <w:basedOn w:val="Normal"/>
    <w:uiPriority w:val="99"/>
    <w:rsid w:val="00A03570"/>
    <w:pPr>
      <w:spacing w:line="276" w:lineRule="exact"/>
      <w:ind w:firstLine="418"/>
      <w:jc w:val="both"/>
    </w:pPr>
    <w:rPr>
      <w:rFonts w:ascii="Times New Roman" w:eastAsia="Times New Roman" w:hAnsi="Times New Roman"/>
      <w:spacing w:val="0"/>
      <w:sz w:val="24"/>
      <w:szCs w:val="24"/>
      <w:lang w:eastAsia="bg-BG"/>
    </w:rPr>
  </w:style>
  <w:style w:type="character" w:customStyle="1" w:styleId="FontStyle65">
    <w:name w:val="Font Style65"/>
    <w:uiPriority w:val="99"/>
    <w:rsid w:val="00A03570"/>
    <w:rPr>
      <w:rFonts w:ascii="Times New Roman" w:hAnsi="Times New Roman" w:cs="Times New Roman" w:hint="default"/>
      <w:sz w:val="22"/>
      <w:szCs w:val="22"/>
    </w:rPr>
  </w:style>
  <w:style w:type="paragraph" w:styleId="Revision">
    <w:name w:val="Revision"/>
    <w:hidden/>
    <w:uiPriority w:val="99"/>
    <w:semiHidden/>
    <w:rsid w:val="00A03570"/>
    <w:pPr>
      <w:spacing w:after="0" w:line="240" w:lineRule="auto"/>
    </w:pPr>
    <w:rPr>
      <w:rFonts w:ascii="Tahoma" w:eastAsia="Frutiger Next for EVN Light" w:hAnsi="Tahoma" w:cs="Times New Roman"/>
      <w:spacing w:val="4"/>
      <w:sz w:val="18"/>
      <w:szCs w:val="19"/>
      <w:lang w:eastAsia="de-AT"/>
    </w:rPr>
  </w:style>
  <w:style w:type="character" w:customStyle="1" w:styleId="Bodytext5">
    <w:name w:val="Body text (5)_"/>
    <w:link w:val="Bodytext51"/>
    <w:uiPriority w:val="99"/>
    <w:locked/>
    <w:rsid w:val="00A03570"/>
    <w:rPr>
      <w:i/>
      <w:sz w:val="23"/>
      <w:shd w:val="clear" w:color="auto" w:fill="FFFFFF"/>
    </w:rPr>
  </w:style>
  <w:style w:type="paragraph" w:customStyle="1" w:styleId="Bodytext51">
    <w:name w:val="Body text (5)1"/>
    <w:basedOn w:val="Normal"/>
    <w:link w:val="Bodytext5"/>
    <w:uiPriority w:val="99"/>
    <w:rsid w:val="00A03570"/>
    <w:pPr>
      <w:shd w:val="clear" w:color="auto" w:fill="FFFFFF"/>
      <w:spacing w:before="180" w:after="60" w:line="274" w:lineRule="exact"/>
      <w:ind w:hanging="380"/>
      <w:jc w:val="both"/>
    </w:pPr>
    <w:rPr>
      <w:rFonts w:asciiTheme="minorHAnsi" w:eastAsiaTheme="minorHAnsi" w:hAnsiTheme="minorHAnsi" w:cstheme="minorBidi"/>
      <w:i/>
      <w:spacing w:val="0"/>
      <w:sz w:val="23"/>
      <w:szCs w:val="22"/>
      <w:shd w:val="clear" w:color="auto" w:fill="FFFFFF"/>
      <w:lang w:eastAsia="en-US"/>
    </w:rPr>
  </w:style>
  <w:style w:type="character" w:customStyle="1" w:styleId="6">
    <w:name w:val="Основен текст (6)_"/>
    <w:link w:val="60"/>
    <w:rsid w:val="00A03570"/>
    <w:rPr>
      <w:rFonts w:ascii="Arial Narrow" w:eastAsia="Arial Narrow" w:hAnsi="Arial Narrow" w:cs="Arial Narrow"/>
      <w:b/>
      <w:bCs/>
      <w:i/>
      <w:iCs/>
      <w:shd w:val="clear" w:color="auto" w:fill="FFFFFF"/>
    </w:rPr>
  </w:style>
  <w:style w:type="paragraph" w:customStyle="1" w:styleId="60">
    <w:name w:val="Основен текст (6)"/>
    <w:basedOn w:val="Normal"/>
    <w:link w:val="6"/>
    <w:rsid w:val="00A03570"/>
    <w:pPr>
      <w:widowControl w:val="0"/>
      <w:shd w:val="clear" w:color="auto" w:fill="FFFFFF"/>
      <w:spacing w:after="1080" w:line="0" w:lineRule="atLeast"/>
    </w:pPr>
    <w:rPr>
      <w:rFonts w:ascii="Arial Narrow" w:eastAsia="Arial Narrow" w:hAnsi="Arial Narrow" w:cs="Arial Narrow"/>
      <w:b/>
      <w:bCs/>
      <w:i/>
      <w:iCs/>
      <w:spacing w:val="0"/>
      <w:sz w:val="22"/>
      <w:szCs w:val="22"/>
      <w:lang w:eastAsia="en-US"/>
    </w:rPr>
  </w:style>
  <w:style w:type="character" w:customStyle="1" w:styleId="41">
    <w:name w:val="Основен текст (4) + Курсив"/>
    <w:rsid w:val="00A03570"/>
    <w:rPr>
      <w:rFonts w:ascii="Times New Roman" w:eastAsia="Times New Roman" w:hAnsi="Times New Roman" w:cs="Times New Roman"/>
      <w:b/>
      <w:bCs/>
      <w:i/>
      <w:iCs/>
      <w:smallCaps w:val="0"/>
      <w:strike w:val="0"/>
      <w:color w:val="000000"/>
      <w:spacing w:val="0"/>
      <w:w w:val="100"/>
      <w:position w:val="0"/>
      <w:sz w:val="24"/>
      <w:szCs w:val="24"/>
      <w:u w:val="single"/>
      <w:shd w:val="clear" w:color="auto" w:fill="FFFFFF"/>
      <w:lang w:val="bg-BG" w:eastAsia="bg-BG" w:bidi="bg-BG"/>
    </w:rPr>
  </w:style>
  <w:style w:type="character" w:customStyle="1" w:styleId="5">
    <w:name w:val="Основен текст (5)_"/>
    <w:link w:val="50"/>
    <w:rsid w:val="00A03570"/>
    <w:rPr>
      <w:b/>
      <w:bCs/>
      <w:i/>
      <w:iCs/>
      <w:shd w:val="clear" w:color="auto" w:fill="FFFFFF"/>
    </w:rPr>
  </w:style>
  <w:style w:type="paragraph" w:customStyle="1" w:styleId="50">
    <w:name w:val="Основен текст (5)"/>
    <w:basedOn w:val="Normal"/>
    <w:link w:val="5"/>
    <w:rsid w:val="00A03570"/>
    <w:pPr>
      <w:widowControl w:val="0"/>
      <w:shd w:val="clear" w:color="auto" w:fill="FFFFFF"/>
      <w:spacing w:before="360" w:line="0" w:lineRule="atLeast"/>
      <w:ind w:hanging="1600"/>
      <w:jc w:val="both"/>
    </w:pPr>
    <w:rPr>
      <w:rFonts w:asciiTheme="minorHAnsi" w:eastAsiaTheme="minorHAnsi" w:hAnsiTheme="minorHAnsi" w:cstheme="minorBidi"/>
      <w:b/>
      <w:bCs/>
      <w:i/>
      <w:iCs/>
      <w:spacing w:val="0"/>
      <w:sz w:val="22"/>
      <w:szCs w:val="22"/>
      <w:lang w:eastAsia="en-US"/>
    </w:rPr>
  </w:style>
  <w:style w:type="character" w:customStyle="1" w:styleId="ListParagraphChar">
    <w:name w:val="List Paragraph Char"/>
    <w:link w:val="ListParagraph"/>
    <w:uiPriority w:val="99"/>
    <w:locked/>
    <w:rsid w:val="00A03570"/>
    <w:rPr>
      <w:rFonts w:ascii="Tahoma" w:eastAsia="Times New Roman" w:hAnsi="Tahoma" w:cs="Tahoma"/>
      <w:spacing w:val="4"/>
      <w:sz w:val="18"/>
      <w:szCs w:val="18"/>
      <w:lang w:eastAsia="de-AT"/>
    </w:rPr>
  </w:style>
  <w:style w:type="character" w:customStyle="1" w:styleId="7">
    <w:name w:val="Заглавие #7_"/>
    <w:link w:val="70"/>
    <w:rsid w:val="00A03570"/>
    <w:rPr>
      <w:rFonts w:ascii="Arial Narrow" w:eastAsia="Arial Narrow" w:hAnsi="Arial Narrow" w:cs="Arial Narrow"/>
      <w:b/>
      <w:bCs/>
      <w:shd w:val="clear" w:color="auto" w:fill="FFFFFF"/>
    </w:rPr>
  </w:style>
  <w:style w:type="paragraph" w:customStyle="1" w:styleId="70">
    <w:name w:val="Заглавие #7"/>
    <w:basedOn w:val="Normal"/>
    <w:link w:val="7"/>
    <w:rsid w:val="00A03570"/>
    <w:pPr>
      <w:widowControl w:val="0"/>
      <w:shd w:val="clear" w:color="auto" w:fill="FFFFFF"/>
      <w:spacing w:after="600" w:line="0" w:lineRule="atLeast"/>
      <w:jc w:val="right"/>
      <w:outlineLvl w:val="6"/>
    </w:pPr>
    <w:rPr>
      <w:rFonts w:ascii="Arial Narrow" w:eastAsia="Arial Narrow" w:hAnsi="Arial Narrow" w:cs="Arial Narrow"/>
      <w:b/>
      <w:bCs/>
      <w:spacing w:val="0"/>
      <w:sz w:val="22"/>
      <w:szCs w:val="22"/>
      <w:lang w:eastAsia="en-US"/>
    </w:rPr>
  </w:style>
  <w:style w:type="numbering" w:customStyle="1" w:styleId="NoList1">
    <w:name w:val="No List1"/>
    <w:next w:val="NoList"/>
    <w:uiPriority w:val="99"/>
    <w:semiHidden/>
    <w:unhideWhenUsed/>
    <w:rsid w:val="00A03570"/>
  </w:style>
  <w:style w:type="table" w:customStyle="1" w:styleId="TableGrid3">
    <w:name w:val="Table Grid3"/>
    <w:basedOn w:val="TableNormal"/>
    <w:next w:val="TableGrid"/>
    <w:uiPriority w:val="99"/>
    <w:rsid w:val="00A03570"/>
    <w:pPr>
      <w:spacing w:after="0" w:line="240" w:lineRule="auto"/>
    </w:pPr>
    <w:rPr>
      <w:rFonts w:ascii="Frutiger Next for EVN Light" w:eastAsia="Frutiger Next for EVN Light" w:hAnsi="Frutiger Next for EVN Light"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xE1">
    <w:name w:val="ExE1"/>
    <w:uiPriority w:val="99"/>
    <w:rsid w:val="00A03570"/>
    <w:pPr>
      <w:spacing w:after="0" w:line="260" w:lineRule="exact"/>
    </w:pPr>
    <w:rPr>
      <w:rFonts w:ascii="Tahoma" w:eastAsia="Frutiger Next for EVN Light" w:hAnsi="Tahoma" w:cs="Times New Roman"/>
      <w:sz w:val="18"/>
      <w:szCs w:val="20"/>
      <w:lang w:eastAsia="bg-BG"/>
    </w:rPr>
    <w:tblPr>
      <w:tblStyleRowBandSize w:val="1"/>
      <w:tblInd w:w="0" w:type="dxa"/>
      <w:tblBorders>
        <w:top w:val="single" w:sz="2" w:space="0" w:color="auto"/>
        <w:bottom w:val="single" w:sz="2" w:space="0" w:color="auto"/>
        <w:insideH w:val="single" w:sz="2" w:space="0" w:color="auto"/>
        <w:insideV w:val="single" w:sz="2" w:space="0" w:color="auto"/>
      </w:tblBorders>
      <w:tblCellMar>
        <w:top w:w="0" w:type="dxa"/>
        <w:left w:w="108" w:type="dxa"/>
        <w:bottom w:w="0" w:type="dxa"/>
        <w:right w:w="108" w:type="dxa"/>
      </w:tblCellMar>
    </w:tblPr>
  </w:style>
  <w:style w:type="table" w:customStyle="1" w:styleId="LightShading-ExE1">
    <w:name w:val="Light Shading - ExE1"/>
    <w:uiPriority w:val="99"/>
    <w:rsid w:val="00A03570"/>
    <w:pPr>
      <w:spacing w:after="0" w:line="240" w:lineRule="auto"/>
    </w:pPr>
    <w:rPr>
      <w:rFonts w:ascii="Tahoma" w:eastAsia="Frutiger Next for EVN Light" w:hAnsi="Tahoma" w:cs="Times New Roman"/>
      <w:sz w:val="20"/>
      <w:szCs w:val="20"/>
      <w:lang w:val="en-GB" w:eastAsia="en-GB"/>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table" w:customStyle="1" w:styleId="LightShading-Accent31">
    <w:name w:val="Light Shading - Accent 31"/>
    <w:basedOn w:val="TableNormal"/>
    <w:next w:val="LightShading-Accent3"/>
    <w:uiPriority w:val="99"/>
    <w:rsid w:val="00A03570"/>
    <w:pPr>
      <w:spacing w:after="0" w:line="240" w:lineRule="auto"/>
    </w:pPr>
    <w:rPr>
      <w:rFonts w:ascii="Frutiger Next for EVN Light" w:eastAsia="Frutiger Next for EVN Light" w:hAnsi="Frutiger Next for EVN Light" w:cs="Times New Roman"/>
      <w:color w:val="76923C"/>
      <w:sz w:val="20"/>
      <w:szCs w:val="20"/>
      <w:lang w:eastAsia="bg-BG"/>
    </w:rPr>
    <w:tblPr>
      <w:tblStyleRowBandSize w:val="1"/>
      <w:tblStyleColBandSize w:val="1"/>
      <w:tblBorders>
        <w:top w:val="single" w:sz="8" w:space="0" w:color="9BBB59"/>
        <w:bottom w:val="single" w:sz="8" w:space="0" w:color="9BBB59"/>
      </w:tblBorders>
    </w:tblPr>
    <w:tblStylePr w:type="fir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6EED5"/>
      </w:tcPr>
    </w:tblStylePr>
    <w:tblStylePr w:type="band1Horz">
      <w:rPr>
        <w:rFonts w:cs="Times New Roman"/>
      </w:rPr>
      <w:tblPr/>
      <w:tcPr>
        <w:tcBorders>
          <w:left w:val="nil"/>
          <w:right w:val="nil"/>
          <w:insideH w:val="nil"/>
          <w:insideV w:val="nil"/>
        </w:tcBorders>
        <w:shd w:val="clear" w:color="auto" w:fill="E6EED5"/>
      </w:tcPr>
    </w:tblStylePr>
  </w:style>
  <w:style w:type="character" w:customStyle="1" w:styleId="3">
    <w:name w:val="Заглавие #3_"/>
    <w:basedOn w:val="DefaultParagraphFont"/>
    <w:link w:val="30"/>
    <w:uiPriority w:val="99"/>
    <w:locked/>
    <w:rsid w:val="00A03570"/>
    <w:rPr>
      <w:rFonts w:ascii="Arial" w:eastAsia="Times New Roman" w:hAnsi="Arial" w:cs="Arial"/>
      <w:b/>
      <w:bCs/>
      <w:sz w:val="18"/>
      <w:szCs w:val="18"/>
      <w:shd w:val="clear" w:color="auto" w:fill="FFFFFF"/>
    </w:rPr>
  </w:style>
  <w:style w:type="paragraph" w:customStyle="1" w:styleId="30">
    <w:name w:val="Заглавие #3"/>
    <w:basedOn w:val="Normal"/>
    <w:link w:val="3"/>
    <w:uiPriority w:val="99"/>
    <w:rsid w:val="00A03570"/>
    <w:pPr>
      <w:widowControl w:val="0"/>
      <w:shd w:val="clear" w:color="auto" w:fill="FFFFFF"/>
      <w:spacing w:before="240" w:after="240" w:line="240" w:lineRule="atLeast"/>
      <w:ind w:hanging="1600"/>
      <w:outlineLvl w:val="2"/>
    </w:pPr>
    <w:rPr>
      <w:rFonts w:ascii="Arial" w:eastAsia="Times New Roman" w:hAnsi="Arial" w:cs="Arial"/>
      <w:b/>
      <w:bCs/>
      <w:spacing w:val="0"/>
      <w:szCs w:val="18"/>
      <w:lang w:eastAsia="en-US"/>
    </w:rPr>
  </w:style>
  <w:style w:type="character" w:customStyle="1" w:styleId="TimesNewRoman">
    <w:name w:val="Основен текст + Times New Roman"/>
    <w:aliases w:val="7.5 pt,Курсив,Разредка -1 pt"/>
    <w:basedOn w:val="a"/>
    <w:uiPriority w:val="99"/>
    <w:rsid w:val="00A03570"/>
    <w:rPr>
      <w:rFonts w:ascii="Times New Roman" w:eastAsia="Times New Roman" w:hAnsi="Times New Roman" w:cs="Times New Roman"/>
      <w:i/>
      <w:iCs/>
      <w:color w:val="000000"/>
      <w:spacing w:val="-20"/>
      <w:w w:val="100"/>
      <w:position w:val="0"/>
      <w:sz w:val="15"/>
      <w:szCs w:val="15"/>
      <w:u w:val="none"/>
      <w:shd w:val="clear" w:color="auto" w:fill="FFFFFF"/>
      <w:lang w:val="bg-BG" w:eastAsia="bg-BG"/>
    </w:rPr>
  </w:style>
  <w:style w:type="character" w:customStyle="1" w:styleId="10">
    <w:name w:val="Основен текст1"/>
    <w:basedOn w:val="a"/>
    <w:uiPriority w:val="99"/>
    <w:rsid w:val="00A03570"/>
    <w:rPr>
      <w:rFonts w:ascii="Arial" w:eastAsia="Times New Roman" w:hAnsi="Arial" w:cs="Arial"/>
      <w:color w:val="000000"/>
      <w:spacing w:val="0"/>
      <w:w w:val="100"/>
      <w:position w:val="0"/>
      <w:sz w:val="14"/>
      <w:szCs w:val="14"/>
      <w:u w:val="single"/>
      <w:shd w:val="clear" w:color="auto" w:fill="FFFFFF"/>
      <w:lang w:val="bg-BG" w:eastAsia="bg-BG"/>
    </w:rPr>
  </w:style>
  <w:style w:type="character" w:customStyle="1" w:styleId="71">
    <w:name w:val="Основен текст (7)"/>
    <w:basedOn w:val="DefaultParagraphFont"/>
    <w:uiPriority w:val="99"/>
    <w:rsid w:val="00A03570"/>
    <w:rPr>
      <w:rFonts w:ascii="Times New Roman" w:hAnsi="Times New Roman" w:cs="Times New Roman"/>
      <w:color w:val="000000"/>
      <w:spacing w:val="0"/>
      <w:w w:val="100"/>
      <w:position w:val="0"/>
      <w:sz w:val="13"/>
      <w:szCs w:val="13"/>
      <w:u w:val="single"/>
      <w:lang w:val="bg-BG" w:eastAsia="bg-BG"/>
    </w:rPr>
  </w:style>
  <w:style w:type="numbering" w:customStyle="1" w:styleId="EVNList1">
    <w:name w:val="EVN List1"/>
    <w:rsid w:val="00A03570"/>
    <w:pPr>
      <w:numPr>
        <w:numId w:val="3"/>
      </w:numPr>
    </w:pPr>
  </w:style>
  <w:style w:type="character" w:customStyle="1" w:styleId="style83">
    <w:name w:val="style83"/>
    <w:basedOn w:val="DefaultParagraphFont"/>
    <w:rsid w:val="00A03570"/>
  </w:style>
  <w:style w:type="table" w:customStyle="1" w:styleId="TableGrid4">
    <w:name w:val="Table Grid4"/>
    <w:basedOn w:val="TableNormal"/>
    <w:next w:val="TableGrid"/>
    <w:uiPriority w:val="99"/>
    <w:rsid w:val="00A03570"/>
    <w:pPr>
      <w:spacing w:after="0" w:line="240" w:lineRule="auto"/>
    </w:pPr>
    <w:rPr>
      <w:rFonts w:ascii="Frutiger Next for EVN Light" w:eastAsia="Frutiger Next for EVN Light" w:hAnsi="Frutiger Next for EVN Light"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ExESubtitle"/>
    <w:uiPriority w:val="99"/>
    <w:qFormat/>
    <w:rsid w:val="00A03570"/>
    <w:pPr>
      <w:widowControl w:val="0"/>
      <w:spacing w:before="120" w:line="260" w:lineRule="atLeast"/>
      <w:ind w:left="2268" w:right="0"/>
    </w:pPr>
    <w:rPr>
      <w:rFonts w:eastAsia="Times New Roman" w:cs="Tahoma"/>
      <w:iCs/>
      <w:sz w:val="28"/>
      <w:szCs w:val="28"/>
    </w:rPr>
  </w:style>
  <w:style w:type="character" w:customStyle="1" w:styleId="alt">
    <w:name w:val="al_t"/>
    <w:basedOn w:val="DefaultParagraphFont"/>
    <w:rsid w:val="00A03570"/>
  </w:style>
  <w:style w:type="character" w:customStyle="1" w:styleId="light">
    <w:name w:val="light"/>
    <w:basedOn w:val="DefaultParagraphFont"/>
    <w:rsid w:val="00A03570"/>
  </w:style>
  <w:style w:type="numbering" w:customStyle="1" w:styleId="NoList2">
    <w:name w:val="No List2"/>
    <w:next w:val="NoList"/>
    <w:uiPriority w:val="99"/>
    <w:semiHidden/>
    <w:unhideWhenUsed/>
    <w:rsid w:val="00A03570"/>
  </w:style>
  <w:style w:type="table" w:customStyle="1" w:styleId="TableGrid5">
    <w:name w:val="Table Grid5"/>
    <w:basedOn w:val="TableNormal"/>
    <w:next w:val="TableGrid"/>
    <w:uiPriority w:val="59"/>
    <w:rsid w:val="00A03570"/>
    <w:pPr>
      <w:spacing w:after="0" w:line="240" w:lineRule="auto"/>
    </w:pPr>
    <w:rPr>
      <w:rFonts w:ascii="Frutiger Next for EVN Light" w:eastAsia="Frutiger Next for EVN Light" w:hAnsi="Frutiger Next for EVN Light"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xE2">
    <w:name w:val="ExE2"/>
    <w:basedOn w:val="TableNormal"/>
    <w:uiPriority w:val="99"/>
    <w:rsid w:val="00A03570"/>
    <w:pPr>
      <w:spacing w:after="0" w:line="260" w:lineRule="exact"/>
    </w:pPr>
    <w:rPr>
      <w:rFonts w:ascii="Tahoma" w:eastAsia="Frutiger Next for EVN Light" w:hAnsi="Tahoma" w:cs="Times New Roman"/>
      <w:sz w:val="18"/>
      <w:szCs w:val="20"/>
      <w:lang w:eastAsia="bg-BG"/>
    </w:rPr>
    <w:tblPr>
      <w:tblStyleRowBandSize w:val="1"/>
      <w:tblBorders>
        <w:top w:val="single" w:sz="2" w:space="0" w:color="auto"/>
        <w:bottom w:val="single" w:sz="2" w:space="0" w:color="auto"/>
        <w:insideH w:val="single" w:sz="2" w:space="0" w:color="auto"/>
        <w:insideV w:val="single" w:sz="2" w:space="0" w:color="auto"/>
      </w:tblBorders>
    </w:tblPr>
    <w:tcPr>
      <w:shd w:val="clear" w:color="auto" w:fill="auto"/>
      <w:vAlign w:val="center"/>
    </w:tcPr>
  </w:style>
  <w:style w:type="table" w:customStyle="1" w:styleId="LightGrid-Accent111">
    <w:name w:val="Light Grid - Accent 111"/>
    <w:basedOn w:val="TableNormal"/>
    <w:uiPriority w:val="62"/>
    <w:rsid w:val="00A03570"/>
    <w:pPr>
      <w:spacing w:after="0" w:line="240" w:lineRule="auto"/>
    </w:pPr>
    <w:rPr>
      <w:rFonts w:ascii="Frutiger Next for EVN Light" w:eastAsia="Frutiger Next for EVN Light" w:hAnsi="Frutiger Next for EVN Light" w:cs="Times New Roman"/>
      <w:sz w:val="20"/>
      <w:szCs w:val="20"/>
      <w:lang w:eastAsia="bg-BG"/>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customStyle="1" w:styleId="LightShading-ExE2">
    <w:name w:val="Light Shading - ExE2"/>
    <w:basedOn w:val="TableNormal"/>
    <w:uiPriority w:val="60"/>
    <w:rsid w:val="00A03570"/>
    <w:pPr>
      <w:spacing w:after="0" w:line="240" w:lineRule="auto"/>
    </w:pPr>
    <w:rPr>
      <w:rFonts w:ascii="Tahoma" w:eastAsia="Frutiger Next for EVN Light" w:hAnsi="Tahoma" w:cs="Times New Roman"/>
      <w:sz w:val="20"/>
      <w:szCs w:val="20"/>
      <w:lang w:eastAsia="bg-BG"/>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customStyle="1" w:styleId="LightShading-Accent32">
    <w:name w:val="Light Shading - Accent 32"/>
    <w:basedOn w:val="TableNormal"/>
    <w:next w:val="LightShading-Accent3"/>
    <w:uiPriority w:val="60"/>
    <w:rsid w:val="00A03570"/>
    <w:pPr>
      <w:spacing w:after="0" w:line="240" w:lineRule="auto"/>
    </w:pPr>
    <w:rPr>
      <w:rFonts w:ascii="Frutiger Next for EVN Light" w:eastAsia="Frutiger Next for EVN Light" w:hAnsi="Frutiger Next for EVN Light" w:cs="Times New Roman"/>
      <w:color w:val="76923C" w:themeColor="accent3" w:themeShade="BF"/>
      <w:sz w:val="20"/>
      <w:szCs w:val="20"/>
      <w:lang w:eastAsia="bg-BG"/>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numbering" w:customStyle="1" w:styleId="KeineListe11">
    <w:name w:val="Keine Liste11"/>
    <w:next w:val="NoList"/>
    <w:uiPriority w:val="99"/>
    <w:semiHidden/>
    <w:unhideWhenUsed/>
    <w:rsid w:val="00A03570"/>
  </w:style>
  <w:style w:type="table" w:customStyle="1" w:styleId="TableGrid11">
    <w:name w:val="Table Grid11"/>
    <w:basedOn w:val="TableNormal"/>
    <w:next w:val="TableGrid"/>
    <w:rsid w:val="00A03570"/>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59"/>
    <w:rsid w:val="00A03570"/>
    <w:pPr>
      <w:spacing w:after="0" w:line="240" w:lineRule="auto"/>
    </w:pPr>
    <w:rPr>
      <w:rFonts w:ascii="Frutiger Next for EVN Light" w:eastAsia="Frutiger Next for EVN Light" w:hAnsi="Frutiger Next for EVN Light"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NoList"/>
    <w:uiPriority w:val="99"/>
    <w:semiHidden/>
    <w:unhideWhenUsed/>
    <w:rsid w:val="00A03570"/>
  </w:style>
  <w:style w:type="table" w:customStyle="1" w:styleId="TableGrid31">
    <w:name w:val="Table Grid31"/>
    <w:basedOn w:val="TableNormal"/>
    <w:next w:val="TableGrid"/>
    <w:uiPriority w:val="99"/>
    <w:rsid w:val="00A03570"/>
    <w:pPr>
      <w:spacing w:after="0" w:line="240" w:lineRule="auto"/>
    </w:pPr>
    <w:rPr>
      <w:rFonts w:ascii="Frutiger Next for EVN Light" w:eastAsia="Frutiger Next for EVN Light" w:hAnsi="Frutiger Next for EVN Light"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xE11">
    <w:name w:val="ExE11"/>
    <w:uiPriority w:val="99"/>
    <w:rsid w:val="00A03570"/>
    <w:pPr>
      <w:spacing w:after="0" w:line="260" w:lineRule="exact"/>
    </w:pPr>
    <w:rPr>
      <w:rFonts w:ascii="Tahoma" w:eastAsia="Frutiger Next for EVN Light" w:hAnsi="Tahoma" w:cs="Times New Roman"/>
      <w:sz w:val="18"/>
      <w:szCs w:val="20"/>
      <w:lang w:eastAsia="bg-BG"/>
    </w:rPr>
    <w:tblPr>
      <w:tblStyleRowBandSize w:val="1"/>
      <w:tblInd w:w="0" w:type="dxa"/>
      <w:tblBorders>
        <w:top w:val="single" w:sz="2" w:space="0" w:color="auto"/>
        <w:bottom w:val="single" w:sz="2" w:space="0" w:color="auto"/>
        <w:insideH w:val="single" w:sz="2" w:space="0" w:color="auto"/>
        <w:insideV w:val="single" w:sz="2" w:space="0" w:color="auto"/>
      </w:tblBorders>
      <w:tblCellMar>
        <w:top w:w="0" w:type="dxa"/>
        <w:left w:w="108" w:type="dxa"/>
        <w:bottom w:w="0" w:type="dxa"/>
        <w:right w:w="108" w:type="dxa"/>
      </w:tblCellMar>
    </w:tblPr>
  </w:style>
  <w:style w:type="table" w:customStyle="1" w:styleId="LightGrid-Accent112">
    <w:name w:val="Light Grid - Accent 112"/>
    <w:uiPriority w:val="99"/>
    <w:rsid w:val="00A03570"/>
    <w:pPr>
      <w:spacing w:after="0" w:line="240" w:lineRule="auto"/>
    </w:pPr>
    <w:rPr>
      <w:rFonts w:ascii="Frutiger Next for EVN Light" w:eastAsia="Frutiger Next for EVN Light" w:hAnsi="Frutiger Next for EVN Light" w:cs="Times New Roman"/>
      <w:sz w:val="20"/>
      <w:szCs w:val="20"/>
      <w:lang w:val="en-GB" w:eastAsia="en-GB"/>
    </w:rPr>
    <w:tblPr>
      <w:tblStyleRowBandSize w:val="1"/>
      <w:tblStyleColBandSize w:val="1"/>
      <w:tblInd w:w="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tblStylePr w:type="firstRow">
      <w:pPr>
        <w:spacing w:before="0" w:after="0"/>
      </w:pPr>
      <w:rPr>
        <w:rFonts w:ascii="Times New Roman" w:eastAsia="Times New Roman" w:hAnsi="Times New Roman"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pPr>
      <w:rPr>
        <w:rFonts w:ascii="Times New Roman" w:eastAsia="Times New Roman" w:hAnsi="Times New Roman"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Times New Roman" w:eastAsia="Times New Roman" w:hAnsi="Times New Roman" w:cs="Times New Roman"/>
        <w:b/>
        <w:bCs/>
      </w:rPr>
    </w:tblStylePr>
    <w:tblStylePr w:type="lastCol">
      <w:rPr>
        <w:rFonts w:ascii="Times New Roman" w:eastAsia="Times New Roman" w:hAnsi="Times New Roman"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rPr>
        <w:rFonts w:cs="Times New Roman"/>
      </w:rPr>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LightShading-ExE11">
    <w:name w:val="Light Shading - ExE11"/>
    <w:uiPriority w:val="99"/>
    <w:rsid w:val="00A03570"/>
    <w:pPr>
      <w:spacing w:after="0" w:line="240" w:lineRule="auto"/>
    </w:pPr>
    <w:rPr>
      <w:rFonts w:ascii="Tahoma" w:eastAsia="Frutiger Next for EVN Light" w:hAnsi="Tahoma" w:cs="Times New Roman"/>
      <w:sz w:val="20"/>
      <w:szCs w:val="20"/>
      <w:lang w:val="en-GB" w:eastAsia="en-GB"/>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table" w:customStyle="1" w:styleId="LightShading-Accent311">
    <w:name w:val="Light Shading - Accent 311"/>
    <w:basedOn w:val="TableNormal"/>
    <w:next w:val="LightShading-Accent3"/>
    <w:uiPriority w:val="99"/>
    <w:rsid w:val="00A03570"/>
    <w:pPr>
      <w:spacing w:after="0" w:line="240" w:lineRule="auto"/>
    </w:pPr>
    <w:rPr>
      <w:rFonts w:ascii="Frutiger Next for EVN Light" w:eastAsia="Frutiger Next for EVN Light" w:hAnsi="Frutiger Next for EVN Light" w:cs="Times New Roman"/>
      <w:color w:val="76923C"/>
      <w:sz w:val="20"/>
      <w:szCs w:val="20"/>
      <w:lang w:eastAsia="bg-BG"/>
    </w:rPr>
    <w:tblPr>
      <w:tblStyleRowBandSize w:val="1"/>
      <w:tblStyleColBandSize w:val="1"/>
      <w:tblBorders>
        <w:top w:val="single" w:sz="8" w:space="0" w:color="9BBB59"/>
        <w:bottom w:val="single" w:sz="8" w:space="0" w:color="9BBB59"/>
      </w:tblBorders>
    </w:tblPr>
    <w:tblStylePr w:type="fir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6EED5"/>
      </w:tcPr>
    </w:tblStylePr>
    <w:tblStylePr w:type="band1Horz">
      <w:rPr>
        <w:rFonts w:cs="Times New Roman"/>
      </w:rPr>
      <w:tblPr/>
      <w:tcPr>
        <w:tcBorders>
          <w:left w:val="nil"/>
          <w:right w:val="nil"/>
          <w:insideH w:val="nil"/>
          <w:insideV w:val="nil"/>
        </w:tcBorders>
        <w:shd w:val="clear" w:color="auto" w:fill="E6EED5"/>
      </w:tcPr>
    </w:tblStylePr>
  </w:style>
  <w:style w:type="numbering" w:customStyle="1" w:styleId="EVNList11">
    <w:name w:val="EVN List11"/>
    <w:rsid w:val="00A03570"/>
  </w:style>
  <w:style w:type="table" w:customStyle="1" w:styleId="TableGrid41">
    <w:name w:val="Table Grid41"/>
    <w:basedOn w:val="TableNormal"/>
    <w:next w:val="TableGrid"/>
    <w:uiPriority w:val="99"/>
    <w:rsid w:val="00A03570"/>
    <w:pPr>
      <w:spacing w:after="0" w:line="240" w:lineRule="auto"/>
    </w:pPr>
    <w:rPr>
      <w:rFonts w:ascii="Frutiger Next for EVN Light" w:eastAsia="Frutiger Next for EVN Light" w:hAnsi="Frutiger Next for EVN Light"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horttext">
    <w:name w:val="short_text"/>
    <w:uiPriority w:val="99"/>
    <w:rsid w:val="00A03570"/>
    <w:rPr>
      <w:rFonts w:cs="Times New Roman"/>
    </w:rPr>
  </w:style>
  <w:style w:type="table" w:customStyle="1" w:styleId="TableGrid6">
    <w:name w:val="Table Grid6"/>
    <w:basedOn w:val="TableNormal"/>
    <w:next w:val="TableGrid"/>
    <w:uiPriority w:val="59"/>
    <w:rsid w:val="00A0357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59"/>
    <w:rsid w:val="00A0357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A03570"/>
    <w:rPr>
      <w:color w:val="800080" w:themeColor="followedHyperlink"/>
      <w:u w:val="single"/>
    </w:rPr>
  </w:style>
  <w:style w:type="character" w:customStyle="1" w:styleId="Heading2Char1">
    <w:name w:val="Heading 2 Char1"/>
    <w:aliases w:val="ExE Heading 2 Char1"/>
    <w:basedOn w:val="DefaultParagraphFont"/>
    <w:uiPriority w:val="99"/>
    <w:semiHidden/>
    <w:rsid w:val="00A03570"/>
    <w:rPr>
      <w:rFonts w:asciiTheme="majorHAnsi" w:eastAsiaTheme="majorEastAsia" w:hAnsiTheme="majorHAnsi" w:cstheme="majorBidi"/>
      <w:b/>
      <w:bCs/>
      <w:color w:val="4F81BD" w:themeColor="accent1"/>
      <w:spacing w:val="4"/>
      <w:sz w:val="26"/>
      <w:szCs w:val="26"/>
      <w:lang w:eastAsia="de-AT"/>
    </w:rPr>
  </w:style>
  <w:style w:type="character" w:customStyle="1" w:styleId="HeaderChar1">
    <w:name w:val="Header Char1"/>
    <w:aliases w:val="Intestazione.int.intestazione Char1,Intestazione.int Char1,Char1 Char Char1"/>
    <w:basedOn w:val="DefaultParagraphFont"/>
    <w:uiPriority w:val="99"/>
    <w:semiHidden/>
    <w:rsid w:val="00A03570"/>
    <w:rPr>
      <w:rFonts w:ascii="Tahoma" w:eastAsia="Frutiger Next for EVN Light" w:hAnsi="Tahoma" w:cs="Times New Roman"/>
      <w:spacing w:val="4"/>
      <w:sz w:val="18"/>
      <w:szCs w:val="19"/>
      <w:lang w:eastAsia="de-AT"/>
    </w:rPr>
  </w:style>
  <w:style w:type="character" w:customStyle="1" w:styleId="alb">
    <w:name w:val="al_b"/>
    <w:basedOn w:val="DefaultParagraphFont"/>
    <w:rsid w:val="00A03570"/>
  </w:style>
  <w:style w:type="character" w:customStyle="1" w:styleId="alcapt">
    <w:name w:val="al_capt"/>
    <w:basedOn w:val="DefaultParagraphFont"/>
    <w:rsid w:val="00A03570"/>
  </w:style>
  <w:style w:type="paragraph" w:customStyle="1" w:styleId="NormalBold">
    <w:name w:val="NormalBold"/>
    <w:basedOn w:val="Normal"/>
    <w:link w:val="NormalBoldChar"/>
    <w:rsid w:val="00A03570"/>
    <w:pPr>
      <w:widowControl w:val="0"/>
      <w:spacing w:line="240" w:lineRule="auto"/>
    </w:pPr>
    <w:rPr>
      <w:rFonts w:ascii="Times New Roman" w:eastAsia="Times New Roman" w:hAnsi="Times New Roman"/>
      <w:b/>
      <w:spacing w:val="0"/>
      <w:sz w:val="24"/>
      <w:szCs w:val="22"/>
      <w:lang w:eastAsia="bg-BG"/>
    </w:rPr>
  </w:style>
  <w:style w:type="character" w:customStyle="1" w:styleId="NormalBoldChar">
    <w:name w:val="NormalBold Char"/>
    <w:link w:val="NormalBold"/>
    <w:locked/>
    <w:rsid w:val="00A03570"/>
    <w:rPr>
      <w:rFonts w:ascii="Times New Roman" w:eastAsia="Times New Roman" w:hAnsi="Times New Roman" w:cs="Times New Roman"/>
      <w:b/>
      <w:sz w:val="24"/>
      <w:lang w:eastAsia="bg-BG"/>
    </w:rPr>
  </w:style>
  <w:style w:type="character" w:customStyle="1" w:styleId="DeltaViewInsertion">
    <w:name w:val="DeltaView Insertion"/>
    <w:rsid w:val="00A03570"/>
    <w:rPr>
      <w:b/>
      <w:i/>
      <w:spacing w:val="0"/>
      <w:lang w:val="bg-BG" w:eastAsia="bg-BG"/>
    </w:rPr>
  </w:style>
  <w:style w:type="paragraph" w:customStyle="1" w:styleId="Text1">
    <w:name w:val="Text 1"/>
    <w:basedOn w:val="Normal"/>
    <w:rsid w:val="00A03570"/>
    <w:pPr>
      <w:spacing w:before="120" w:after="120" w:line="240" w:lineRule="auto"/>
      <w:ind w:left="850"/>
      <w:jc w:val="both"/>
    </w:pPr>
    <w:rPr>
      <w:rFonts w:ascii="Times New Roman" w:eastAsia="Calibri" w:hAnsi="Times New Roman"/>
      <w:spacing w:val="0"/>
      <w:sz w:val="24"/>
      <w:szCs w:val="22"/>
      <w:lang w:eastAsia="bg-BG"/>
    </w:rPr>
  </w:style>
  <w:style w:type="paragraph" w:customStyle="1" w:styleId="NormalLeft">
    <w:name w:val="Normal Left"/>
    <w:basedOn w:val="Normal"/>
    <w:rsid w:val="00A03570"/>
    <w:pPr>
      <w:spacing w:before="120" w:after="120" w:line="240" w:lineRule="auto"/>
    </w:pPr>
    <w:rPr>
      <w:rFonts w:ascii="Times New Roman" w:eastAsia="Calibri" w:hAnsi="Times New Roman"/>
      <w:spacing w:val="0"/>
      <w:sz w:val="24"/>
      <w:szCs w:val="22"/>
      <w:lang w:eastAsia="bg-BG"/>
    </w:rPr>
  </w:style>
  <w:style w:type="paragraph" w:customStyle="1" w:styleId="Tiret0">
    <w:name w:val="Tiret 0"/>
    <w:basedOn w:val="Normal"/>
    <w:rsid w:val="00A03570"/>
    <w:pPr>
      <w:numPr>
        <w:numId w:val="26"/>
      </w:numPr>
      <w:spacing w:before="120" w:after="120" w:line="240" w:lineRule="auto"/>
      <w:jc w:val="both"/>
    </w:pPr>
    <w:rPr>
      <w:rFonts w:ascii="Times New Roman" w:eastAsia="Calibri" w:hAnsi="Times New Roman"/>
      <w:spacing w:val="0"/>
      <w:sz w:val="24"/>
      <w:szCs w:val="22"/>
      <w:lang w:eastAsia="bg-BG"/>
    </w:rPr>
  </w:style>
  <w:style w:type="paragraph" w:customStyle="1" w:styleId="Tiret1">
    <w:name w:val="Tiret 1"/>
    <w:basedOn w:val="Normal"/>
    <w:rsid w:val="00A03570"/>
    <w:pPr>
      <w:numPr>
        <w:numId w:val="27"/>
      </w:numPr>
      <w:spacing w:before="120" w:after="120" w:line="240" w:lineRule="auto"/>
      <w:jc w:val="both"/>
    </w:pPr>
    <w:rPr>
      <w:rFonts w:ascii="Times New Roman" w:eastAsia="Calibri" w:hAnsi="Times New Roman"/>
      <w:spacing w:val="0"/>
      <w:sz w:val="24"/>
      <w:szCs w:val="22"/>
      <w:lang w:eastAsia="bg-BG"/>
    </w:rPr>
  </w:style>
  <w:style w:type="paragraph" w:customStyle="1" w:styleId="NumPar1">
    <w:name w:val="NumPar 1"/>
    <w:basedOn w:val="Normal"/>
    <w:next w:val="Text1"/>
    <w:rsid w:val="00A03570"/>
    <w:pPr>
      <w:numPr>
        <w:numId w:val="28"/>
      </w:numPr>
      <w:spacing w:before="120" w:after="120" w:line="240" w:lineRule="auto"/>
      <w:jc w:val="both"/>
    </w:pPr>
    <w:rPr>
      <w:rFonts w:ascii="Times New Roman" w:eastAsia="Calibri" w:hAnsi="Times New Roman"/>
      <w:spacing w:val="0"/>
      <w:sz w:val="24"/>
      <w:szCs w:val="22"/>
      <w:lang w:eastAsia="bg-BG"/>
    </w:rPr>
  </w:style>
  <w:style w:type="paragraph" w:customStyle="1" w:styleId="NumPar2">
    <w:name w:val="NumPar 2"/>
    <w:basedOn w:val="Normal"/>
    <w:next w:val="Text1"/>
    <w:rsid w:val="00A03570"/>
    <w:pPr>
      <w:numPr>
        <w:ilvl w:val="1"/>
        <w:numId w:val="28"/>
      </w:numPr>
      <w:spacing w:before="120" w:after="120" w:line="240" w:lineRule="auto"/>
      <w:jc w:val="both"/>
    </w:pPr>
    <w:rPr>
      <w:rFonts w:ascii="Times New Roman" w:eastAsia="Calibri" w:hAnsi="Times New Roman"/>
      <w:spacing w:val="0"/>
      <w:sz w:val="24"/>
      <w:szCs w:val="22"/>
      <w:lang w:eastAsia="bg-BG"/>
    </w:rPr>
  </w:style>
  <w:style w:type="paragraph" w:customStyle="1" w:styleId="NumPar3">
    <w:name w:val="NumPar 3"/>
    <w:basedOn w:val="Normal"/>
    <w:next w:val="Text1"/>
    <w:rsid w:val="00A03570"/>
    <w:pPr>
      <w:numPr>
        <w:ilvl w:val="2"/>
        <w:numId w:val="28"/>
      </w:numPr>
      <w:spacing w:before="120" w:after="120" w:line="240" w:lineRule="auto"/>
      <w:jc w:val="both"/>
    </w:pPr>
    <w:rPr>
      <w:rFonts w:ascii="Times New Roman" w:eastAsia="Calibri" w:hAnsi="Times New Roman"/>
      <w:spacing w:val="0"/>
      <w:sz w:val="24"/>
      <w:szCs w:val="22"/>
      <w:lang w:eastAsia="bg-BG"/>
    </w:rPr>
  </w:style>
  <w:style w:type="paragraph" w:customStyle="1" w:styleId="NumPar4">
    <w:name w:val="NumPar 4"/>
    <w:basedOn w:val="Normal"/>
    <w:next w:val="Text1"/>
    <w:rsid w:val="00A03570"/>
    <w:pPr>
      <w:numPr>
        <w:ilvl w:val="3"/>
        <w:numId w:val="28"/>
      </w:numPr>
      <w:spacing w:before="120" w:after="120" w:line="240" w:lineRule="auto"/>
      <w:jc w:val="both"/>
    </w:pPr>
    <w:rPr>
      <w:rFonts w:ascii="Times New Roman" w:eastAsia="Calibri" w:hAnsi="Times New Roman"/>
      <w:spacing w:val="0"/>
      <w:sz w:val="24"/>
      <w:szCs w:val="22"/>
      <w:lang w:eastAsia="bg-BG"/>
    </w:rPr>
  </w:style>
  <w:style w:type="paragraph" w:customStyle="1" w:styleId="ChapterTitle">
    <w:name w:val="ChapterTitle"/>
    <w:basedOn w:val="Normal"/>
    <w:next w:val="Normal"/>
    <w:rsid w:val="00A03570"/>
    <w:pPr>
      <w:keepNext/>
      <w:spacing w:before="120" w:after="360" w:line="240" w:lineRule="auto"/>
      <w:jc w:val="center"/>
    </w:pPr>
    <w:rPr>
      <w:rFonts w:ascii="Times New Roman" w:eastAsia="Calibri" w:hAnsi="Times New Roman"/>
      <w:b/>
      <w:spacing w:val="0"/>
      <w:sz w:val="32"/>
      <w:szCs w:val="22"/>
      <w:lang w:eastAsia="bg-BG"/>
    </w:rPr>
  </w:style>
  <w:style w:type="paragraph" w:customStyle="1" w:styleId="SectionTitle">
    <w:name w:val="SectionTitle"/>
    <w:basedOn w:val="Normal"/>
    <w:next w:val="Heading1"/>
    <w:rsid w:val="00A03570"/>
    <w:pPr>
      <w:keepNext/>
      <w:spacing w:before="120" w:after="360" w:line="240" w:lineRule="auto"/>
      <w:jc w:val="center"/>
    </w:pPr>
    <w:rPr>
      <w:rFonts w:ascii="Times New Roman" w:eastAsia="Calibri" w:hAnsi="Times New Roman"/>
      <w:b/>
      <w:smallCaps/>
      <w:spacing w:val="0"/>
      <w:sz w:val="28"/>
      <w:szCs w:val="22"/>
      <w:lang w:eastAsia="bg-BG"/>
    </w:rPr>
  </w:style>
  <w:style w:type="paragraph" w:customStyle="1" w:styleId="Annexetitre">
    <w:name w:val="Annexe titre"/>
    <w:basedOn w:val="Normal"/>
    <w:next w:val="Normal"/>
    <w:rsid w:val="00A03570"/>
    <w:pPr>
      <w:spacing w:before="120" w:after="120" w:line="240" w:lineRule="auto"/>
      <w:jc w:val="center"/>
    </w:pPr>
    <w:rPr>
      <w:rFonts w:ascii="Times New Roman" w:eastAsia="Calibri" w:hAnsi="Times New Roman"/>
      <w:b/>
      <w:spacing w:val="0"/>
      <w:sz w:val="24"/>
      <w:szCs w:val="22"/>
      <w:u w:val="single"/>
      <w:lang w:eastAsia="bg-BG"/>
    </w:rPr>
  </w:style>
  <w:style w:type="paragraph" w:customStyle="1" w:styleId="Style2">
    <w:name w:val="Style2"/>
    <w:basedOn w:val="ListParagraph"/>
    <w:qFormat/>
    <w:rsid w:val="00A03570"/>
    <w:pPr>
      <w:numPr>
        <w:numId w:val="29"/>
      </w:numPr>
      <w:spacing w:before="480" w:after="360" w:line="240" w:lineRule="auto"/>
      <w:contextualSpacing w:val="0"/>
      <w:jc w:val="both"/>
    </w:pPr>
    <w:rPr>
      <w:rFonts w:ascii="Calibri" w:hAnsi="Calibri" w:cs="Calibri"/>
      <w:b/>
      <w:bCs/>
      <w:color w:val="008000"/>
      <w:spacing w:val="0"/>
      <w:sz w:val="32"/>
      <w:szCs w:val="32"/>
      <w:lang w:eastAsia="en-US"/>
    </w:rPr>
  </w:style>
  <w:style w:type="paragraph" w:customStyle="1" w:styleId="Style3">
    <w:name w:val="Style3"/>
    <w:basedOn w:val="ListParagraph"/>
    <w:qFormat/>
    <w:rsid w:val="00A03570"/>
    <w:pPr>
      <w:numPr>
        <w:ilvl w:val="1"/>
        <w:numId w:val="29"/>
      </w:numPr>
      <w:spacing w:after="240" w:line="240" w:lineRule="auto"/>
      <w:contextualSpacing w:val="0"/>
      <w:jc w:val="both"/>
    </w:pPr>
    <w:rPr>
      <w:rFonts w:ascii="Calibri" w:hAnsi="Calibri" w:cs="Calibri"/>
      <w:b/>
      <w:bCs/>
      <w:spacing w:val="0"/>
      <w:sz w:val="24"/>
      <w:szCs w:val="24"/>
      <w:lang w:eastAsia="en-US"/>
    </w:rPr>
  </w:style>
  <w:style w:type="paragraph" w:customStyle="1" w:styleId="Style4">
    <w:name w:val="Style4"/>
    <w:basedOn w:val="ListParagraph"/>
    <w:qFormat/>
    <w:rsid w:val="00A03570"/>
    <w:pPr>
      <w:numPr>
        <w:ilvl w:val="2"/>
        <w:numId w:val="29"/>
      </w:numPr>
      <w:spacing w:after="240" w:line="240" w:lineRule="auto"/>
      <w:contextualSpacing w:val="0"/>
      <w:jc w:val="both"/>
    </w:pPr>
    <w:rPr>
      <w:rFonts w:ascii="Calibri" w:hAnsi="Calibri" w:cs="Calibri"/>
      <w:spacing w:val="0"/>
      <w:sz w:val="24"/>
      <w:szCs w:val="24"/>
      <w:lang w:eastAsia="en-US"/>
    </w:rPr>
  </w:style>
  <w:style w:type="paragraph" w:styleId="NoSpacing">
    <w:name w:val="No Spacing"/>
    <w:uiPriority w:val="1"/>
    <w:qFormat/>
    <w:rsid w:val="0097047A"/>
    <w:pPr>
      <w:spacing w:after="0" w:line="240" w:lineRule="auto"/>
    </w:pPr>
    <w:rPr>
      <w:rFonts w:ascii="Tahoma" w:eastAsia="Frutiger Next for EVN Light" w:hAnsi="Tahoma" w:cs="Times New Roman"/>
      <w:spacing w:val="4"/>
      <w:sz w:val="18"/>
      <w:szCs w:val="19"/>
      <w:lang w:eastAsia="de-A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5117411">
      <w:bodyDiv w:val="1"/>
      <w:marLeft w:val="0"/>
      <w:marRight w:val="0"/>
      <w:marTop w:val="0"/>
      <w:marBottom w:val="0"/>
      <w:divBdr>
        <w:top w:val="none" w:sz="0" w:space="0" w:color="auto"/>
        <w:left w:val="none" w:sz="0" w:space="0" w:color="auto"/>
        <w:bottom w:val="none" w:sz="0" w:space="0" w:color="auto"/>
        <w:right w:val="none" w:sz="0" w:space="0" w:color="auto"/>
      </w:divBdr>
    </w:div>
    <w:div w:id="1880238158">
      <w:bodyDiv w:val="1"/>
      <w:marLeft w:val="0"/>
      <w:marRight w:val="0"/>
      <w:marTop w:val="0"/>
      <w:marBottom w:val="0"/>
      <w:divBdr>
        <w:top w:val="none" w:sz="0" w:space="0" w:color="auto"/>
        <w:left w:val="none" w:sz="0" w:space="0" w:color="auto"/>
        <w:bottom w:val="none" w:sz="0" w:space="0" w:color="auto"/>
        <w:right w:val="none" w:sz="0" w:space="0" w:color="auto"/>
      </w:divBdr>
    </w:div>
    <w:div w:id="2042511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rra.bg/" TargetMode="External"/><Relationship Id="rId18" Type="http://schemas.openxmlformats.org/officeDocument/2006/relationships/hyperlink" Target="http://www.nap.bg/" TargetMode="External"/><Relationship Id="rId3" Type="http://schemas.openxmlformats.org/officeDocument/2006/relationships/styles" Target="styles.xml"/><Relationship Id="rId21" Type="http://schemas.openxmlformats.org/officeDocument/2006/relationships/hyperlink" Target="%20http://www.gli.government.bg/index.php" TargetMode="External"/><Relationship Id="rId7" Type="http://schemas.openxmlformats.org/officeDocument/2006/relationships/footnotes" Target="footnotes.xml"/><Relationship Id="rId12" Type="http://schemas.openxmlformats.org/officeDocument/2006/relationships/hyperlink" Target="javascript:z(29453787,0)" TargetMode="External"/><Relationship Id="rId17" Type="http://schemas.openxmlformats.org/officeDocument/2006/relationships/hyperlink" Target="http://www.publicregisters.info/" TargetMode="External"/><Relationship Id="rId2" Type="http://schemas.openxmlformats.org/officeDocument/2006/relationships/numbering" Target="numbering.xml"/><Relationship Id="rId16" Type="http://schemas.openxmlformats.org/officeDocument/2006/relationships/hyperlink" Target="http://mjs.bg/" TargetMode="External"/><Relationship Id="rId20" Type="http://schemas.openxmlformats.org/officeDocument/2006/relationships/hyperlink" Target="http://www.mlsp.government.bg/"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aop.bg/fckedit2/user/File/bg/practika/MU4_2018.pdf" TargetMode="External"/><Relationship Id="rId5" Type="http://schemas.openxmlformats.org/officeDocument/2006/relationships/settings" Target="settings.xml"/><Relationship Id="rId15" Type="http://schemas.openxmlformats.org/officeDocument/2006/relationships/hyperlink" Target="https://inetdec.nra.bg/" TargetMode="External"/><Relationship Id="rId23" Type="http://schemas.openxmlformats.org/officeDocument/2006/relationships/theme" Target="theme/theme1.xml"/><Relationship Id="rId10" Type="http://schemas.openxmlformats.org/officeDocument/2006/relationships/hyperlink" Target="https://ec.europa.eu/tools/espd" TargetMode="External"/><Relationship Id="rId19" Type="http://schemas.openxmlformats.org/officeDocument/2006/relationships/hyperlink" Target="http://www3.moew.government.bg/" TargetMode="External"/><Relationship Id="rId4" Type="http://schemas.microsoft.com/office/2007/relationships/stylesWithEffects" Target="stylesWithEffects.xml"/><Relationship Id="rId9" Type="http://schemas.openxmlformats.org/officeDocument/2006/relationships/hyperlink" Target="http://www.Gabrovo.bg" TargetMode="External"/><Relationship Id="rId14" Type="http://schemas.openxmlformats.org/officeDocument/2006/relationships/hyperlink" Target="http://www.nap.bg/" TargetMode="External"/><Relationship Id="rId22"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AC1C02-98E6-4AC3-A8CE-EE96133D6B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529</TotalTime>
  <Pages>26</Pages>
  <Words>11799</Words>
  <Characters>67255</Characters>
  <Application>Microsoft Office Word</Application>
  <DocSecurity>0</DocSecurity>
  <Lines>560</Lines>
  <Paragraphs>157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78897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Yuli Stoinov</dc:creator>
  <cp:lastModifiedBy>Yanka Zdravkova</cp:lastModifiedBy>
  <cp:revision>113</cp:revision>
  <cp:lastPrinted>2018-03-28T10:35:00Z</cp:lastPrinted>
  <dcterms:created xsi:type="dcterms:W3CDTF">2018-03-12T07:02:00Z</dcterms:created>
  <dcterms:modified xsi:type="dcterms:W3CDTF">2018-03-28T10:37:00Z</dcterms:modified>
</cp:coreProperties>
</file>